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2932C" w14:textId="77777777" w:rsidR="007D537F" w:rsidRDefault="007D537F">
      <w:pPr>
        <w:ind w:hanging="2"/>
        <w:jc w:val="center"/>
        <w:rPr>
          <w:b/>
          <w:sz w:val="22"/>
          <w:szCs w:val="22"/>
        </w:rPr>
      </w:pPr>
    </w:p>
    <w:p w14:paraId="59F4D740" w14:textId="77777777" w:rsidR="007D537F" w:rsidRDefault="00000000">
      <w:pPr>
        <w:ind w:hanging="2"/>
        <w:jc w:val="center"/>
        <w:rPr>
          <w:sz w:val="24"/>
          <w:szCs w:val="24"/>
        </w:rPr>
      </w:pPr>
      <w:r>
        <w:rPr>
          <w:b/>
          <w:sz w:val="22"/>
          <w:szCs w:val="22"/>
        </w:rPr>
        <w:t>JUSTIFICATIVA DO PREÇO</w:t>
      </w:r>
    </w:p>
    <w:p w14:paraId="20F28B0B" w14:textId="77777777" w:rsidR="007D537F" w:rsidRDefault="007D537F">
      <w:pPr>
        <w:ind w:hanging="2"/>
        <w:rPr>
          <w:b/>
          <w:sz w:val="22"/>
          <w:szCs w:val="22"/>
        </w:rPr>
      </w:pPr>
    </w:p>
    <w:p w14:paraId="13CCE1D7" w14:textId="77777777" w:rsidR="007D537F" w:rsidRDefault="00000000">
      <w:pPr>
        <w:ind w:hanging="2"/>
        <w:rPr>
          <w:b/>
          <w:sz w:val="24"/>
          <w:szCs w:val="24"/>
        </w:rPr>
      </w:pPr>
      <w:r>
        <w:rPr>
          <w:b/>
          <w:sz w:val="22"/>
          <w:szCs w:val="22"/>
        </w:rPr>
        <w:t>PROCESSO ADMINISTRATIVO Nº 15/2025</w:t>
      </w:r>
    </w:p>
    <w:p w14:paraId="3600BB77" w14:textId="77777777" w:rsidR="007D537F" w:rsidRDefault="00000000">
      <w:pPr>
        <w:ind w:hanging="2"/>
        <w:rPr>
          <w:b/>
          <w:sz w:val="24"/>
          <w:szCs w:val="24"/>
        </w:rPr>
      </w:pPr>
      <w:r>
        <w:rPr>
          <w:b/>
          <w:sz w:val="22"/>
          <w:szCs w:val="22"/>
        </w:rPr>
        <w:t>INEXIGIBILIDADE Nº 05/2025</w:t>
      </w:r>
    </w:p>
    <w:p w14:paraId="55248D36" w14:textId="77777777" w:rsidR="007D537F" w:rsidRDefault="00000000">
      <w:pPr>
        <w:ind w:hanging="2"/>
        <w:rPr>
          <w:sz w:val="24"/>
          <w:szCs w:val="24"/>
        </w:rPr>
      </w:pPr>
      <w:r>
        <w:rPr>
          <w:sz w:val="22"/>
          <w:szCs w:val="22"/>
        </w:rPr>
        <w:t>Fundamentação Legal:</w:t>
      </w:r>
    </w:p>
    <w:p w14:paraId="764A274E" w14:textId="77777777" w:rsidR="007D537F" w:rsidRDefault="00000000">
      <w:pPr>
        <w:ind w:hanging="2"/>
        <w:rPr>
          <w:sz w:val="24"/>
          <w:szCs w:val="24"/>
        </w:rPr>
      </w:pPr>
      <w:r>
        <w:rPr>
          <w:sz w:val="22"/>
          <w:szCs w:val="22"/>
        </w:rPr>
        <w:t>Lei Federal nº 14.133/21, artigo 72, Inciso VII </w:t>
      </w:r>
    </w:p>
    <w:p w14:paraId="15D2E19C" w14:textId="77777777" w:rsidR="007D537F" w:rsidRDefault="007D537F">
      <w:pPr>
        <w:ind w:hanging="2"/>
        <w:jc w:val="both"/>
        <w:rPr>
          <w:sz w:val="22"/>
          <w:szCs w:val="22"/>
        </w:rPr>
      </w:pPr>
    </w:p>
    <w:p w14:paraId="5625E454" w14:textId="77777777" w:rsidR="007D537F" w:rsidRDefault="00000000">
      <w:pPr>
        <w:ind w:hanging="2"/>
        <w:jc w:val="both"/>
        <w:rPr>
          <w:sz w:val="24"/>
          <w:szCs w:val="24"/>
        </w:rPr>
      </w:pPr>
      <w:r>
        <w:rPr>
          <w:sz w:val="22"/>
          <w:szCs w:val="22"/>
        </w:rPr>
        <w:t>Conforme estabelece a Lei Federal nº 14.133 de 01 de abril de 2021, em seu artigo 23, Parágrafo 1º, Inciso II, o preço estimado desta contratação se baseou na coleta de valores extraídos do portal TOME CONTA, do Tribunal de Conta do Estado de Pernambuco, correspondente ao mesmo objeto ou similar, praticados em três cidades distintas, e que executaram os serviços com três empresas diferentes, no exercício de 2024, conforme documentos anexos. Então vejamos:</w:t>
      </w:r>
    </w:p>
    <w:p w14:paraId="06B54F5F" w14:textId="77777777" w:rsidR="007D537F" w:rsidRDefault="007D537F">
      <w:pPr>
        <w:ind w:hanging="2"/>
        <w:rPr>
          <w:sz w:val="24"/>
          <w:szCs w:val="24"/>
        </w:rPr>
      </w:pPr>
    </w:p>
    <w:p w14:paraId="74B2B5B7" w14:textId="77777777" w:rsidR="007D537F" w:rsidRDefault="00000000">
      <w:pPr>
        <w:ind w:hanging="2"/>
        <w:rPr>
          <w:sz w:val="22"/>
          <w:szCs w:val="22"/>
        </w:rPr>
      </w:pPr>
      <w:r>
        <w:rPr>
          <w:sz w:val="22"/>
          <w:szCs w:val="22"/>
        </w:rPr>
        <w:t>1-CONTRATANTE: CÂMARA MUNICIPAL DE PARNAMIRIM - PE</w:t>
      </w:r>
    </w:p>
    <w:p w14:paraId="06F23541" w14:textId="77777777" w:rsidR="007D537F" w:rsidRDefault="00000000">
      <w:pPr>
        <w:ind w:hanging="2"/>
        <w:rPr>
          <w:sz w:val="22"/>
          <w:szCs w:val="22"/>
        </w:rPr>
      </w:pPr>
      <w:r>
        <w:rPr>
          <w:sz w:val="22"/>
          <w:szCs w:val="22"/>
        </w:rPr>
        <w:t>CONTRATADO: GLEYBSON SILVA SOCIEDADE INDIVIDUAL DE ADVOCACIA</w:t>
      </w:r>
    </w:p>
    <w:p w14:paraId="14F1B730" w14:textId="77777777" w:rsidR="007D537F" w:rsidRDefault="00000000">
      <w:pPr>
        <w:ind w:hanging="2"/>
        <w:rPr>
          <w:sz w:val="22"/>
          <w:szCs w:val="22"/>
        </w:rPr>
      </w:pPr>
      <w:r>
        <w:rPr>
          <w:sz w:val="22"/>
          <w:szCs w:val="22"/>
        </w:rPr>
        <w:t>CNPJ: 52.192.162/0001-72</w:t>
      </w:r>
    </w:p>
    <w:p w14:paraId="180D653C" w14:textId="77777777" w:rsidR="007D537F" w:rsidRDefault="00000000">
      <w:pPr>
        <w:ind w:hanging="2"/>
        <w:rPr>
          <w:sz w:val="22"/>
          <w:szCs w:val="22"/>
        </w:rPr>
      </w:pPr>
      <w:r>
        <w:rPr>
          <w:sz w:val="22"/>
          <w:szCs w:val="22"/>
        </w:rPr>
        <w:t>VALOR MENSAL:R$ 6.000,00 </w:t>
      </w:r>
    </w:p>
    <w:p w14:paraId="54F17C7F" w14:textId="77777777" w:rsidR="007D537F" w:rsidRDefault="00000000">
      <w:pPr>
        <w:ind w:hanging="2"/>
        <w:rPr>
          <w:sz w:val="22"/>
          <w:szCs w:val="22"/>
        </w:rPr>
      </w:pPr>
      <w:r>
        <w:rPr>
          <w:sz w:val="22"/>
          <w:szCs w:val="22"/>
        </w:rPr>
        <w:t>Data da pesquisa: 06/01/2025</w:t>
      </w:r>
    </w:p>
    <w:p w14:paraId="4F41FBD6" w14:textId="77777777" w:rsidR="007D537F" w:rsidRDefault="007D537F">
      <w:pPr>
        <w:ind w:hanging="2"/>
        <w:rPr>
          <w:sz w:val="22"/>
          <w:szCs w:val="22"/>
        </w:rPr>
      </w:pPr>
    </w:p>
    <w:p w14:paraId="31672991" w14:textId="77777777" w:rsidR="007D537F" w:rsidRDefault="00000000">
      <w:pPr>
        <w:ind w:hanging="2"/>
        <w:rPr>
          <w:sz w:val="22"/>
          <w:szCs w:val="22"/>
        </w:rPr>
      </w:pPr>
      <w:r>
        <w:rPr>
          <w:sz w:val="22"/>
          <w:szCs w:val="22"/>
        </w:rPr>
        <w:t>2-CONTRATANTE: CÂMARA MUNICIPAL DE FERREIROS - PE</w:t>
      </w:r>
    </w:p>
    <w:p w14:paraId="5DB27DEF" w14:textId="77777777" w:rsidR="007D537F" w:rsidRDefault="00000000">
      <w:pPr>
        <w:ind w:hanging="2"/>
        <w:rPr>
          <w:sz w:val="22"/>
          <w:szCs w:val="22"/>
        </w:rPr>
      </w:pPr>
      <w:r>
        <w:rPr>
          <w:sz w:val="22"/>
          <w:szCs w:val="22"/>
        </w:rPr>
        <w:t>CONTRATADO: PEDRO ROBERTO PONTUAL DE CARVALHO JUNIOR APOIO ADM</w:t>
      </w:r>
    </w:p>
    <w:p w14:paraId="239626FF" w14:textId="77777777" w:rsidR="007D537F" w:rsidRDefault="00000000">
      <w:pPr>
        <w:ind w:hanging="2"/>
        <w:rPr>
          <w:sz w:val="22"/>
          <w:szCs w:val="22"/>
        </w:rPr>
      </w:pPr>
      <w:r>
        <w:rPr>
          <w:sz w:val="22"/>
          <w:szCs w:val="22"/>
        </w:rPr>
        <w:t>CNPJ: 41.599.582/0001-51</w:t>
      </w:r>
      <w:r>
        <w:rPr>
          <w:sz w:val="22"/>
          <w:szCs w:val="22"/>
        </w:rPr>
        <w:br/>
        <w:t>VALOR MENSAL:R$ 9.000,00 </w:t>
      </w:r>
    </w:p>
    <w:p w14:paraId="5262D110" w14:textId="77777777" w:rsidR="007D537F" w:rsidRDefault="00000000">
      <w:pPr>
        <w:ind w:hanging="2"/>
        <w:rPr>
          <w:sz w:val="22"/>
          <w:szCs w:val="22"/>
        </w:rPr>
      </w:pPr>
      <w:r>
        <w:rPr>
          <w:sz w:val="22"/>
          <w:szCs w:val="22"/>
        </w:rPr>
        <w:t>Data da pesquisa: 06/01/2025</w:t>
      </w:r>
    </w:p>
    <w:p w14:paraId="33FB3724" w14:textId="77777777" w:rsidR="007D537F" w:rsidRDefault="007D537F">
      <w:pPr>
        <w:ind w:hanging="2"/>
        <w:rPr>
          <w:sz w:val="22"/>
          <w:szCs w:val="22"/>
        </w:rPr>
      </w:pPr>
    </w:p>
    <w:p w14:paraId="477F423C" w14:textId="77777777" w:rsidR="007D537F" w:rsidRDefault="00000000">
      <w:pPr>
        <w:ind w:hanging="2"/>
        <w:rPr>
          <w:sz w:val="22"/>
          <w:szCs w:val="22"/>
        </w:rPr>
      </w:pPr>
      <w:r>
        <w:rPr>
          <w:sz w:val="22"/>
          <w:szCs w:val="22"/>
        </w:rPr>
        <w:t>3-CONTRATANTE: CÂMARA MUNICIPAL DO SERRITA - PE</w:t>
      </w:r>
    </w:p>
    <w:p w14:paraId="781CCFAF" w14:textId="77777777" w:rsidR="007D537F" w:rsidRDefault="00000000">
      <w:pPr>
        <w:ind w:hanging="2"/>
        <w:rPr>
          <w:sz w:val="22"/>
          <w:szCs w:val="22"/>
        </w:rPr>
      </w:pPr>
      <w:r>
        <w:rPr>
          <w:sz w:val="22"/>
          <w:szCs w:val="22"/>
        </w:rPr>
        <w:t> CONTRATADO: ELANE SOARES RIBEIRO DANTAS SILVA </w:t>
      </w:r>
    </w:p>
    <w:p w14:paraId="04586F41" w14:textId="77777777" w:rsidR="007D537F" w:rsidRDefault="00000000">
      <w:pPr>
        <w:ind w:hanging="2"/>
        <w:rPr>
          <w:sz w:val="22"/>
          <w:szCs w:val="22"/>
        </w:rPr>
      </w:pPr>
      <w:r>
        <w:rPr>
          <w:sz w:val="22"/>
          <w:szCs w:val="22"/>
        </w:rPr>
        <w:t>CNPJ: 22.586.459/0001-51</w:t>
      </w:r>
    </w:p>
    <w:p w14:paraId="4FB0BBB2" w14:textId="77777777" w:rsidR="007D537F" w:rsidRDefault="00000000">
      <w:pPr>
        <w:ind w:hanging="2"/>
        <w:rPr>
          <w:sz w:val="22"/>
          <w:szCs w:val="22"/>
        </w:rPr>
      </w:pPr>
      <w:r>
        <w:rPr>
          <w:sz w:val="22"/>
          <w:szCs w:val="22"/>
        </w:rPr>
        <w:t> VALOR MENSAL:R$ 7.000,00 </w:t>
      </w:r>
    </w:p>
    <w:p w14:paraId="4A1D8683" w14:textId="77777777" w:rsidR="007D537F" w:rsidRDefault="00000000">
      <w:pPr>
        <w:ind w:hanging="2"/>
        <w:rPr>
          <w:sz w:val="22"/>
          <w:szCs w:val="22"/>
        </w:rPr>
      </w:pPr>
      <w:r>
        <w:rPr>
          <w:sz w:val="22"/>
          <w:szCs w:val="22"/>
        </w:rPr>
        <w:t>Data da pesquisa: 06/01/2025</w:t>
      </w:r>
    </w:p>
    <w:p w14:paraId="69BE2A2D" w14:textId="77777777" w:rsidR="007D537F" w:rsidRDefault="007D537F">
      <w:pPr>
        <w:ind w:hanging="2"/>
        <w:jc w:val="both"/>
        <w:rPr>
          <w:sz w:val="22"/>
          <w:szCs w:val="22"/>
        </w:rPr>
      </w:pPr>
    </w:p>
    <w:p w14:paraId="3F64F157" w14:textId="27B15094" w:rsidR="007D537F" w:rsidRDefault="00000000">
      <w:pPr>
        <w:ind w:hanging="2"/>
        <w:jc w:val="both"/>
        <w:rPr>
          <w:b/>
          <w:sz w:val="22"/>
          <w:szCs w:val="22"/>
        </w:rPr>
      </w:pPr>
      <w:r>
        <w:rPr>
          <w:sz w:val="22"/>
          <w:szCs w:val="22"/>
        </w:rPr>
        <w:t xml:space="preserve">Portanto, quando realizamos à média dos preços extraídos acima, obtivemos o valor mensal de </w:t>
      </w:r>
      <w:r>
        <w:rPr>
          <w:b/>
          <w:sz w:val="22"/>
          <w:szCs w:val="22"/>
        </w:rPr>
        <w:t>R$7.333,33 (sete mil, trezentos e trinta e três reais, trinta e três centavos)</w:t>
      </w:r>
      <w:r>
        <w:rPr>
          <w:sz w:val="22"/>
          <w:szCs w:val="22"/>
        </w:rPr>
        <w:t xml:space="preserve"> e um valor global de </w:t>
      </w:r>
      <w:r>
        <w:rPr>
          <w:b/>
          <w:sz w:val="22"/>
          <w:szCs w:val="22"/>
        </w:rPr>
        <w:t>R$88.000,00 (oitenta e oito mil reais)</w:t>
      </w:r>
      <w:r w:rsidR="00755B08">
        <w:rPr>
          <w:b/>
          <w:sz w:val="22"/>
          <w:szCs w:val="22"/>
        </w:rPr>
        <w:t>.</w:t>
      </w:r>
    </w:p>
    <w:p w14:paraId="1E8B6D26" w14:textId="77777777" w:rsidR="007D537F" w:rsidRDefault="00000000">
      <w:pPr>
        <w:ind w:hanging="2"/>
        <w:jc w:val="both"/>
        <w:rPr>
          <w:sz w:val="22"/>
          <w:szCs w:val="22"/>
        </w:rPr>
      </w:pPr>
      <w:r>
        <w:rPr>
          <w:sz w:val="22"/>
          <w:szCs w:val="22"/>
        </w:rPr>
        <w:t xml:space="preserve">A empresa/sociedade </w:t>
      </w:r>
      <w:r>
        <w:rPr>
          <w:b/>
          <w:sz w:val="22"/>
          <w:szCs w:val="22"/>
        </w:rPr>
        <w:t xml:space="preserve">JOÃO VALERIANO SOCIEDADE INDIVIDUAL DE ADVOCACIA, CNPJ nº 32.300.847/0001-88, </w:t>
      </w:r>
      <w:r>
        <w:rPr>
          <w:sz w:val="22"/>
          <w:szCs w:val="22"/>
        </w:rPr>
        <w:t xml:space="preserve">com sede na Avenida Inocência Lima, 192, Centro, CEP:56640-000, Custódia/PE, apresentou uma proposta de preços de </w:t>
      </w:r>
      <w:r>
        <w:rPr>
          <w:b/>
          <w:sz w:val="22"/>
          <w:szCs w:val="22"/>
        </w:rPr>
        <w:t>R$ 6.000,00 (seis mil reais)</w:t>
      </w:r>
      <w:r>
        <w:rPr>
          <w:sz w:val="22"/>
          <w:szCs w:val="22"/>
        </w:rPr>
        <w:t xml:space="preserve"> por mês, totalizando o valor de</w:t>
      </w:r>
      <w:r>
        <w:rPr>
          <w:b/>
          <w:sz w:val="22"/>
          <w:szCs w:val="22"/>
        </w:rPr>
        <w:t xml:space="preserve"> </w:t>
      </w:r>
      <w:r>
        <w:rPr>
          <w:sz w:val="22"/>
          <w:szCs w:val="22"/>
        </w:rPr>
        <w:t>R</w:t>
      </w:r>
      <w:r>
        <w:rPr>
          <w:b/>
          <w:sz w:val="22"/>
          <w:szCs w:val="22"/>
        </w:rPr>
        <w:t>$ 72.000,00 (setenta e dois mil reais)</w:t>
      </w:r>
      <w:r>
        <w:rPr>
          <w:sz w:val="22"/>
          <w:szCs w:val="22"/>
        </w:rPr>
        <w:t xml:space="preserve"> para o período de 12 (doze) meses, para execução dos serviços objeto do nosso Projeto Básico. Sendo assim, a empresa está perfeitamente alinhada com o preço praticado no mercado, sendo a proposta mais vantajosa para administração, atendendo aos requisitos previstos em lei.</w:t>
      </w:r>
    </w:p>
    <w:p w14:paraId="65E71CC6" w14:textId="77777777" w:rsidR="007D537F" w:rsidRDefault="007D537F">
      <w:pPr>
        <w:ind w:hanging="2"/>
        <w:jc w:val="both"/>
        <w:rPr>
          <w:sz w:val="24"/>
          <w:szCs w:val="24"/>
        </w:rPr>
      </w:pPr>
    </w:p>
    <w:p w14:paraId="6E47CD31" w14:textId="77777777" w:rsidR="007D537F" w:rsidRDefault="00000000">
      <w:pPr>
        <w:spacing w:after="200"/>
        <w:ind w:hanging="2"/>
        <w:jc w:val="both"/>
        <w:rPr>
          <w:sz w:val="24"/>
          <w:szCs w:val="24"/>
        </w:rPr>
      </w:pPr>
      <w:r>
        <w:rPr>
          <w:sz w:val="24"/>
          <w:szCs w:val="24"/>
        </w:rPr>
        <w:t xml:space="preserve">Sertânia, </w:t>
      </w:r>
      <w:r>
        <w:rPr>
          <w:sz w:val="24"/>
          <w:szCs w:val="24"/>
          <w:highlight w:val="white"/>
        </w:rPr>
        <w:t>25 de julho de 2025.</w:t>
      </w:r>
    </w:p>
    <w:p w14:paraId="5397B4E7" w14:textId="77777777" w:rsidR="007D537F" w:rsidRDefault="007D537F">
      <w:pPr>
        <w:ind w:hanging="2"/>
        <w:jc w:val="center"/>
        <w:rPr>
          <w:sz w:val="24"/>
          <w:szCs w:val="24"/>
        </w:rPr>
      </w:pPr>
    </w:p>
    <w:p w14:paraId="7E03F587" w14:textId="77777777" w:rsidR="007D537F" w:rsidRDefault="00000000">
      <w:pPr>
        <w:ind w:hanging="2"/>
        <w:jc w:val="center"/>
        <w:rPr>
          <w:b/>
        </w:rPr>
      </w:pPr>
      <w:r>
        <w:rPr>
          <w:b/>
        </w:rPr>
        <w:t>MARIA MARLUCE SAMPAIO SOUSA</w:t>
      </w:r>
    </w:p>
    <w:p w14:paraId="78EF46A8" w14:textId="77777777" w:rsidR="007D537F" w:rsidRDefault="00000000">
      <w:pPr>
        <w:ind w:hanging="2"/>
        <w:jc w:val="center"/>
        <w:rPr>
          <w:b/>
        </w:rPr>
      </w:pPr>
      <w:r>
        <w:rPr>
          <w:b/>
          <w:sz w:val="22"/>
          <w:szCs w:val="22"/>
        </w:rPr>
        <w:t>Agente de Contratação</w:t>
      </w:r>
    </w:p>
    <w:sectPr w:rsidR="007D537F">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284"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74925" w14:textId="77777777" w:rsidR="005920A1" w:rsidRDefault="005920A1">
      <w:r>
        <w:separator/>
      </w:r>
    </w:p>
  </w:endnote>
  <w:endnote w:type="continuationSeparator" w:id="0">
    <w:p w14:paraId="07DE372E" w14:textId="77777777" w:rsidR="005920A1" w:rsidRDefault="00592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2DF46" w14:textId="77777777" w:rsidR="007D537F" w:rsidRDefault="007D537F">
    <w:pPr>
      <w:pBdr>
        <w:top w:val="nil"/>
        <w:left w:val="nil"/>
        <w:bottom w:val="nil"/>
        <w:right w:val="nil"/>
        <w:between w:val="nil"/>
      </w:pBdr>
      <w:tabs>
        <w:tab w:val="center" w:pos="4419"/>
        <w:tab w:val="right" w:pos="8838"/>
      </w:tabs>
      <w:ind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B0334" w14:textId="77777777" w:rsidR="007D537F" w:rsidRDefault="007D537F">
    <w:pPr>
      <w:pBdr>
        <w:top w:val="nil"/>
        <w:left w:val="nil"/>
        <w:bottom w:val="nil"/>
        <w:right w:val="nil"/>
        <w:between w:val="nil"/>
      </w:pBdr>
      <w:tabs>
        <w:tab w:val="center" w:pos="4419"/>
        <w:tab w:val="right" w:pos="8838"/>
        <w:tab w:val="left" w:pos="2127"/>
      </w:tabs>
      <w:ind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FC3DC" w14:textId="77777777" w:rsidR="007D537F" w:rsidRDefault="007D537F">
    <w:pPr>
      <w:pBdr>
        <w:top w:val="nil"/>
        <w:left w:val="nil"/>
        <w:bottom w:val="nil"/>
        <w:right w:val="nil"/>
        <w:between w:val="nil"/>
      </w:pBdr>
      <w:tabs>
        <w:tab w:val="center" w:pos="4419"/>
        <w:tab w:val="right" w:pos="8838"/>
      </w:tabs>
      <w:ind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06F94" w14:textId="77777777" w:rsidR="005920A1" w:rsidRDefault="005920A1">
      <w:r>
        <w:separator/>
      </w:r>
    </w:p>
  </w:footnote>
  <w:footnote w:type="continuationSeparator" w:id="0">
    <w:p w14:paraId="634AF0AD" w14:textId="77777777" w:rsidR="005920A1" w:rsidRDefault="005920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A8E2D" w14:textId="77777777" w:rsidR="007D537F" w:rsidRDefault="007D537F">
    <w:pPr>
      <w:pBdr>
        <w:top w:val="nil"/>
        <w:left w:val="nil"/>
        <w:bottom w:val="nil"/>
        <w:right w:val="nil"/>
        <w:between w:val="nil"/>
      </w:pBdr>
      <w:tabs>
        <w:tab w:val="center" w:pos="4419"/>
        <w:tab w:val="right" w:pos="8838"/>
      </w:tabs>
      <w:ind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A565" w14:textId="77777777" w:rsidR="007D537F" w:rsidRDefault="00000000">
    <w:pPr>
      <w:tabs>
        <w:tab w:val="left" w:pos="360"/>
        <w:tab w:val="left" w:pos="990"/>
        <w:tab w:val="center" w:pos="4252"/>
      </w:tabs>
      <w:ind w:left="2" w:hanging="4"/>
      <w:jc w:val="center"/>
      <w:rPr>
        <w:color w:val="000000"/>
        <w:sz w:val="28"/>
        <w:szCs w:val="28"/>
      </w:rPr>
    </w:pPr>
    <w:r>
      <w:rPr>
        <w:b/>
        <w:noProof/>
        <w:color w:val="006600"/>
        <w:sz w:val="36"/>
        <w:szCs w:val="36"/>
      </w:rPr>
      <w:drawing>
        <wp:inline distT="0" distB="0" distL="0" distR="0" wp14:anchorId="54522106" wp14:editId="6DC9BEE4">
          <wp:extent cx="2653811" cy="1042675"/>
          <wp:effectExtent l="0" t="0" r="0" b="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653811" cy="1042675"/>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0EBDA" w14:textId="77777777" w:rsidR="007D537F" w:rsidRDefault="007D537F">
    <w:pPr>
      <w:pBdr>
        <w:top w:val="nil"/>
        <w:left w:val="nil"/>
        <w:bottom w:val="nil"/>
        <w:right w:val="nil"/>
        <w:between w:val="nil"/>
      </w:pBdr>
      <w:tabs>
        <w:tab w:val="center" w:pos="4419"/>
        <w:tab w:val="right" w:pos="8838"/>
      </w:tabs>
      <w:ind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37F"/>
    <w:rsid w:val="000A0E4C"/>
    <w:rsid w:val="005920A1"/>
    <w:rsid w:val="00755B08"/>
    <w:rsid w:val="007D537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5E61FE24"/>
  <w15:docId w15:val="{238B9E4A-87DA-4C4A-88D3-1A1B08E0F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jc w:val="both"/>
      <w:outlineLvl w:val="0"/>
    </w:pPr>
    <w:rPr>
      <w:color w:val="0000FF"/>
      <w:sz w:val="40"/>
      <w:szCs w:val="40"/>
    </w:rPr>
  </w:style>
  <w:style w:type="paragraph" w:styleId="Ttulo2">
    <w:name w:val="heading 2"/>
    <w:basedOn w:val="Normal"/>
    <w:next w:val="Normal"/>
    <w:uiPriority w:val="9"/>
    <w:semiHidden/>
    <w:unhideWhenUsed/>
    <w:qFormat/>
    <w:pPr>
      <w:keepNext/>
      <w:jc w:val="center"/>
      <w:outlineLvl w:val="1"/>
    </w:pPr>
    <w:rPr>
      <w:color w:val="0000FF"/>
      <w:sz w:val="40"/>
      <w:szCs w:val="40"/>
    </w:rPr>
  </w:style>
  <w:style w:type="paragraph" w:styleId="Ttulo3">
    <w:name w:val="heading 3"/>
    <w:basedOn w:val="Normal"/>
    <w:next w:val="Normal"/>
    <w:uiPriority w:val="9"/>
    <w:semiHidden/>
    <w:unhideWhenUsed/>
    <w:qFormat/>
    <w:pPr>
      <w:keepNext/>
      <w:jc w:val="both"/>
      <w:outlineLvl w:val="2"/>
    </w:pPr>
    <w:rPr>
      <w:color w:val="0000FF"/>
      <w:sz w:val="28"/>
      <w:szCs w:val="28"/>
    </w:rPr>
  </w:style>
  <w:style w:type="paragraph" w:styleId="Ttulo4">
    <w:name w:val="heading 4"/>
    <w:basedOn w:val="Normal"/>
    <w:next w:val="Normal"/>
    <w:uiPriority w:val="9"/>
    <w:semiHidden/>
    <w:unhideWhenUsed/>
    <w:qFormat/>
    <w:pPr>
      <w:keepNext/>
      <w:jc w:val="both"/>
      <w:outlineLvl w:val="3"/>
    </w:pPr>
    <w:rPr>
      <w:rFonts w:ascii="Arial" w:eastAsia="Arial" w:hAnsi="Arial" w:cs="Arial"/>
      <w:b/>
      <w:i/>
      <w:sz w:val="24"/>
      <w:szCs w:val="24"/>
    </w:rPr>
  </w:style>
  <w:style w:type="paragraph" w:styleId="Ttulo5">
    <w:name w:val="heading 5"/>
    <w:basedOn w:val="Normal"/>
    <w:next w:val="Normal"/>
    <w:uiPriority w:val="9"/>
    <w:semiHidden/>
    <w:unhideWhenUsed/>
    <w:qFormat/>
    <w:pPr>
      <w:keepNext/>
      <w:outlineLvl w:val="4"/>
    </w:pPr>
    <w:rPr>
      <w:rFonts w:ascii="Arial" w:eastAsia="Arial" w:hAnsi="Arial" w:cs="Arial"/>
      <w:b/>
      <w:sz w:val="24"/>
      <w:szCs w:val="24"/>
    </w:rPr>
  </w:style>
  <w:style w:type="paragraph" w:styleId="Ttulo6">
    <w:name w:val="heading 6"/>
    <w:basedOn w:val="Normal"/>
    <w:next w:val="Normal"/>
    <w:uiPriority w:val="9"/>
    <w:semiHidden/>
    <w:unhideWhenUsed/>
    <w:qFormat/>
    <w:pPr>
      <w:keepNext/>
      <w:jc w:val="center"/>
      <w:outlineLvl w:val="5"/>
    </w:pPr>
    <w:rPr>
      <w:rFonts w:ascii="Arial" w:eastAsia="Arial" w:hAnsi="Arial" w:cs="Arial"/>
      <w:b/>
      <w:sz w:val="24"/>
      <w:szCs w:val="24"/>
    </w:rPr>
  </w:style>
  <w:style w:type="paragraph" w:styleId="Ttulo7">
    <w:name w:val="heading 7"/>
    <w:basedOn w:val="Normal"/>
    <w:next w:val="Normal"/>
    <w:pPr>
      <w:keepNext/>
      <w:jc w:val="both"/>
      <w:outlineLvl w:val="6"/>
    </w:pPr>
    <w:rPr>
      <w:rFonts w:ascii="Arial" w:hAnsi="Arial"/>
      <w:b/>
      <w:sz w:val="24"/>
    </w:rPr>
  </w:style>
  <w:style w:type="paragraph" w:styleId="Ttulo8">
    <w:name w:val="heading 8"/>
    <w:basedOn w:val="Normal"/>
    <w:next w:val="Normal"/>
    <w:pPr>
      <w:keepNext/>
      <w:jc w:val="center"/>
      <w:outlineLvl w:val="7"/>
    </w:pPr>
    <w:rPr>
      <w:rFonts w:ascii="Arial" w:hAnsi="Arial"/>
      <w:b/>
      <w:i/>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Corpodetexto">
    <w:name w:val="Body Text"/>
    <w:basedOn w:val="Normal"/>
    <w:pPr>
      <w:jc w:val="both"/>
    </w:pPr>
    <w:rPr>
      <w:rFonts w:ascii="Arial" w:hAnsi="Arial"/>
      <w:sz w:val="28"/>
    </w:rPr>
  </w:style>
  <w:style w:type="paragraph" w:styleId="Corpodetexto2">
    <w:name w:val="Body Text 2"/>
    <w:basedOn w:val="Normal"/>
    <w:pPr>
      <w:jc w:val="both"/>
    </w:pPr>
    <w:rPr>
      <w:rFonts w:ascii="Arial" w:hAnsi="Arial"/>
      <w:sz w:val="144"/>
    </w:rPr>
  </w:style>
  <w:style w:type="character" w:styleId="Hyperlink">
    <w:name w:val="Hyperlink"/>
    <w:rPr>
      <w:color w:val="0000FF"/>
      <w:w w:val="100"/>
      <w:position w:val="-1"/>
      <w:u w:val="single"/>
      <w:effect w:val="none"/>
      <w:vertAlign w:val="baseline"/>
      <w:cs w:val="0"/>
      <w:em w:val="none"/>
    </w:rPr>
  </w:style>
  <w:style w:type="character" w:styleId="HiperlinkVisitado">
    <w:name w:val="FollowedHyperlink"/>
    <w:rPr>
      <w:color w:val="800080"/>
      <w:w w:val="100"/>
      <w:position w:val="-1"/>
      <w:u w:val="single"/>
      <w:effect w:val="none"/>
      <w:vertAlign w:val="baseline"/>
      <w:cs w:val="0"/>
      <w:em w:val="none"/>
    </w:rPr>
  </w:style>
  <w:style w:type="character" w:customStyle="1" w:styleId="RodapChar">
    <w:name w:val="Rodapé Char"/>
    <w:rPr>
      <w:w w:val="100"/>
      <w:position w:val="-1"/>
      <w:effect w:val="none"/>
      <w:vertAlign w:val="baseline"/>
      <w:cs w:val="0"/>
      <w:em w:val="none"/>
    </w:rPr>
  </w:style>
  <w:style w:type="paragraph" w:styleId="TextosemFormatao">
    <w:name w:val="Plain Text"/>
    <w:basedOn w:val="Normal"/>
    <w:rPr>
      <w:rFonts w:ascii="Courier New" w:hAnsi="Courier New"/>
    </w:rPr>
  </w:style>
  <w:style w:type="character" w:customStyle="1" w:styleId="TextosemFormataoChar">
    <w:name w:val="Texto sem Formatação Char"/>
    <w:rPr>
      <w:rFonts w:ascii="Courier New" w:hAnsi="Courier New"/>
      <w:w w:val="100"/>
      <w:position w:val="-1"/>
      <w:effect w:val="none"/>
      <w:vertAlign w:val="baseline"/>
      <w:cs w:val="0"/>
      <w:em w:val="none"/>
    </w:rPr>
  </w:style>
  <w:style w:type="paragraph" w:styleId="Recuodecorpodetexto2">
    <w:name w:val="Body Text Indent 2"/>
    <w:basedOn w:val="Normal"/>
    <w:pPr>
      <w:spacing w:after="120" w:line="480" w:lineRule="auto"/>
      <w:ind w:left="283"/>
    </w:pPr>
  </w:style>
  <w:style w:type="character" w:customStyle="1" w:styleId="Recuodecorpodetexto2Char">
    <w:name w:val="Recuo de corpo de texto 2 Char"/>
    <w:basedOn w:val="Fontepargpadro"/>
    <w:rPr>
      <w:w w:val="100"/>
      <w:position w:val="-1"/>
      <w:effect w:val="none"/>
      <w:vertAlign w:val="baseline"/>
      <w:cs w:val="0"/>
      <w:em w:val="none"/>
    </w:rPr>
  </w:style>
  <w:style w:type="table" w:styleId="Tabelacomgrade">
    <w:name w:val="Table Grid"/>
    <w:basedOn w:val="Tabelanormal"/>
    <w:pPr>
      <w:suppressAutoHyphens/>
      <w:spacing w:line="1" w:lineRule="atLeast"/>
      <w:ind w:leftChars="-1" w:left="-1" w:hangingChars="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pPr>
      <w:spacing w:before="100" w:beforeAutospacing="1" w:after="100" w:afterAutospacing="1"/>
    </w:pPr>
    <w:rPr>
      <w:sz w:val="24"/>
      <w:szCs w:val="24"/>
    </w:rPr>
  </w:style>
  <w:style w:type="character" w:customStyle="1" w:styleId="CabealhoChar">
    <w:name w:val="Cabeçalho Char"/>
    <w:basedOn w:val="Fontepargpadro"/>
    <w:rPr>
      <w:w w:val="100"/>
      <w:position w:val="-1"/>
      <w:effect w:val="none"/>
      <w:vertAlign w:val="baseline"/>
      <w:cs w:val="0"/>
      <w:em w:val="none"/>
    </w:rPr>
  </w:style>
  <w:style w:type="paragraph" w:styleId="SemEspaamento">
    <w:name w:val="No Spacing"/>
    <w:pPr>
      <w:suppressAutoHyphens/>
      <w:spacing w:line="1" w:lineRule="atLeast"/>
      <w:ind w:leftChars="-1" w:left="-1" w:hangingChars="1"/>
      <w:textDirection w:val="btLr"/>
      <w:textAlignment w:val="top"/>
      <w:outlineLvl w:val="0"/>
    </w:pPr>
    <w:rPr>
      <w:rFonts w:ascii="Calibri" w:eastAsia="Calibri" w:hAnsi="Calibri"/>
      <w:position w:val="-1"/>
      <w:sz w:val="22"/>
      <w:szCs w:val="22"/>
      <w:lang w:eastAsia="en-US"/>
    </w:rPr>
  </w:style>
  <w:style w:type="paragraph" w:styleId="PargrafodaLista">
    <w:name w:val="List Paragraph"/>
    <w:basedOn w:val="Normal"/>
    <w:pPr>
      <w:widowControl w:val="0"/>
      <w:autoSpaceDE w:val="0"/>
      <w:autoSpaceDN w:val="0"/>
      <w:ind w:left="242" w:firstLine="707"/>
      <w:jc w:val="both"/>
    </w:pPr>
    <w:rPr>
      <w:rFonts w:ascii="Calibri" w:eastAsia="Calibri" w:hAnsi="Calibri" w:cs="Calibri"/>
      <w:sz w:val="22"/>
      <w:szCs w:val="22"/>
      <w:lang w:val="pt-PT" w:eastAsia="pt-PT" w:bidi="pt-PT"/>
    </w:rPr>
  </w:style>
  <w:style w:type="character" w:styleId="MenoPendente">
    <w:name w:val="Unresolved Mention"/>
    <w:qFormat/>
    <w:rPr>
      <w:color w:val="605E5C"/>
      <w:w w:val="100"/>
      <w:position w:val="-1"/>
      <w:effect w:val="none"/>
      <w:shd w:val="clear" w:color="auto" w:fill="E1DFDD"/>
      <w:vertAlign w:val="baseline"/>
      <w:cs w:val="0"/>
      <w:em w:val="none"/>
    </w:rPr>
  </w:style>
  <w:style w:type="character" w:customStyle="1" w:styleId="SubttuloChar">
    <w:name w:val="Subtítulo Char"/>
    <w:rPr>
      <w:rFonts w:ascii="Arial" w:hAnsi="Arial"/>
      <w:w w:val="100"/>
      <w:position w:val="-1"/>
      <w:sz w:val="56"/>
      <w:szCs w:val="24"/>
      <w:effect w:val="none"/>
      <w:vertAlign w:val="baseline"/>
      <w:cs w:val="0"/>
      <w:em w:val="none"/>
    </w:rPr>
  </w:style>
  <w:style w:type="character" w:customStyle="1" w:styleId="Ttulo1Char">
    <w:name w:val="Título 1 Char"/>
    <w:rPr>
      <w:color w:val="0000FF"/>
      <w:w w:val="100"/>
      <w:position w:val="-1"/>
      <w:sz w:val="40"/>
      <w:effect w:val="none"/>
      <w:vertAlign w:val="baseline"/>
      <w:cs w:val="0"/>
      <w:em w:val="none"/>
    </w:rPr>
  </w:style>
  <w:style w:type="paragraph" w:customStyle="1" w:styleId="indent1">
    <w:name w:val="indent1"/>
    <w:basedOn w:val="Normal"/>
    <w:pPr>
      <w:spacing w:before="100" w:beforeAutospacing="1" w:after="100" w:afterAutospacing="1"/>
    </w:pPr>
    <w:rPr>
      <w:sz w:val="24"/>
      <w:szCs w:val="24"/>
    </w:rPr>
  </w:style>
  <w:style w:type="table" w:customStyle="1" w:styleId="a">
    <w:basedOn w:val="TableNormal4"/>
    <w:tblPr>
      <w:tblStyleRowBandSize w:val="1"/>
      <w:tblStyleColBandSize w:val="1"/>
      <w:tblCellMar>
        <w:left w:w="108" w:type="dxa"/>
        <w:right w:w="108" w:type="dxa"/>
      </w:tblCellMar>
    </w:tblPr>
  </w:style>
  <w:style w:type="table" w:customStyle="1" w:styleId="a0">
    <w:basedOn w:val="TableNormal4"/>
    <w:tblPr>
      <w:tblStyleRowBandSize w:val="1"/>
      <w:tblStyleColBandSize w:val="1"/>
      <w:tblCellMar>
        <w:top w:w="100" w:type="dxa"/>
        <w:left w:w="100" w:type="dxa"/>
        <w:bottom w:w="100" w:type="dxa"/>
        <w:right w:w="10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jFY2pVtW3eHkn0S4e+BfDuW9aA==">CgMxLjA4AHIhMW5icmM2THoxeENHUGs2eFRheU96VFlIb0xUcWd5YXJL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325</Words>
  <Characters>1761</Characters>
  <Application>Microsoft Office Word</Application>
  <DocSecurity>0</DocSecurity>
  <Lines>14</Lines>
  <Paragraphs>4</Paragraphs>
  <ScaleCrop>false</ScaleCrop>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Cristiano Teixeira Dantas</cp:lastModifiedBy>
  <cp:revision>2</cp:revision>
  <dcterms:created xsi:type="dcterms:W3CDTF">2025-01-16T17:38:00Z</dcterms:created>
  <dcterms:modified xsi:type="dcterms:W3CDTF">2025-08-13T20:05:00Z</dcterms:modified>
</cp:coreProperties>
</file>