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8ED0" w14:textId="77777777" w:rsidR="007D1010" w:rsidRDefault="00000000">
      <w:pPr>
        <w:spacing w:after="200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NOTA TÉCNICA </w:t>
      </w:r>
    </w:p>
    <w:p w14:paraId="030ABD80" w14:textId="77777777" w:rsidR="007D1010" w:rsidRDefault="00000000">
      <w:pPr>
        <w:ind w:hanging="2"/>
        <w:rPr>
          <w:sz w:val="24"/>
          <w:szCs w:val="24"/>
        </w:rPr>
      </w:pPr>
      <w:r>
        <w:rPr>
          <w:b/>
          <w:sz w:val="22"/>
          <w:szCs w:val="22"/>
        </w:rPr>
        <w:t>PROCESSO ADMINISTRATIVO Nº 15/2025</w:t>
      </w:r>
    </w:p>
    <w:p w14:paraId="4E1482E2" w14:textId="77777777" w:rsidR="007D1010" w:rsidRDefault="00000000">
      <w:pPr>
        <w:spacing w:after="200"/>
        <w:ind w:hanging="2"/>
        <w:rPr>
          <w:sz w:val="24"/>
          <w:szCs w:val="24"/>
        </w:rPr>
      </w:pPr>
      <w:r>
        <w:rPr>
          <w:b/>
          <w:sz w:val="22"/>
          <w:szCs w:val="22"/>
        </w:rPr>
        <w:t>INEXIGIBILIDADE Nº 05/2025</w:t>
      </w:r>
    </w:p>
    <w:p w14:paraId="03EDF877" w14:textId="77777777" w:rsidR="007D1010" w:rsidRDefault="00000000">
      <w:pPr>
        <w:spacing w:after="200"/>
        <w:ind w:hanging="2"/>
        <w:jc w:val="both"/>
        <w:rPr>
          <w:sz w:val="24"/>
          <w:szCs w:val="24"/>
        </w:rPr>
      </w:pPr>
      <w:r>
        <w:rPr>
          <w:sz w:val="22"/>
          <w:szCs w:val="22"/>
        </w:rPr>
        <w:t>Fundamentação Legal:</w:t>
      </w:r>
    </w:p>
    <w:p w14:paraId="5B61A7F9" w14:textId="77777777" w:rsidR="007D1010" w:rsidRDefault="00000000">
      <w:pPr>
        <w:spacing w:after="200"/>
        <w:ind w:hanging="2"/>
        <w:rPr>
          <w:sz w:val="24"/>
          <w:szCs w:val="24"/>
        </w:rPr>
      </w:pPr>
      <w:r>
        <w:rPr>
          <w:sz w:val="22"/>
          <w:szCs w:val="22"/>
        </w:rPr>
        <w:t>Inciso VI, do Art. 72 e Art. 74, ambos da Lei Federal nº 14.133/21;  </w:t>
      </w:r>
    </w:p>
    <w:p w14:paraId="4C75E4E1" w14:textId="77777777" w:rsidR="007D1010" w:rsidRDefault="00000000">
      <w:pPr>
        <w:spacing w:after="160"/>
        <w:ind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ASSUNTO/Objeto:</w:t>
      </w:r>
      <w:r>
        <w:rPr>
          <w:sz w:val="22"/>
          <w:szCs w:val="22"/>
        </w:rPr>
        <w:t xml:space="preserve"> Contratação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alterações.</w:t>
      </w:r>
    </w:p>
    <w:p w14:paraId="61DA7B61" w14:textId="77777777" w:rsidR="007D1010" w:rsidRDefault="00000000">
      <w:pPr>
        <w:spacing w:after="160"/>
        <w:ind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RAZÃO DA ESCOLHA DO FORNECEDOR</w:t>
      </w:r>
    </w:p>
    <w:p w14:paraId="15BC2ACE" w14:textId="77777777" w:rsidR="007D1010" w:rsidRDefault="00000000">
      <w:pPr>
        <w:spacing w:after="200"/>
        <w:ind w:hanging="2"/>
        <w:jc w:val="both"/>
        <w:rPr>
          <w:sz w:val="24"/>
          <w:szCs w:val="24"/>
        </w:rPr>
      </w:pPr>
      <w:r>
        <w:rPr>
          <w:sz w:val="22"/>
          <w:szCs w:val="22"/>
        </w:rPr>
        <w:t>Fundamentação Legal: Inciso VI, do Art. 72 da Lei Federal nº 14.133/21. </w:t>
      </w:r>
    </w:p>
    <w:p w14:paraId="6EC2F042" w14:textId="77777777" w:rsidR="007D1010" w:rsidRDefault="00000000">
      <w:pPr>
        <w:spacing w:after="200"/>
        <w:ind w:hanging="2"/>
        <w:jc w:val="both"/>
        <w:rPr>
          <w:sz w:val="24"/>
          <w:szCs w:val="24"/>
        </w:rPr>
      </w:pPr>
      <w:r>
        <w:rPr>
          <w:sz w:val="22"/>
          <w:szCs w:val="22"/>
        </w:rPr>
        <w:tab/>
        <w:t>Inicialmente, toda e qualquer modalidade de licitação, bem como as formas de contratação direta, seja por dispensa ou inexigibilidade, prescinde da escolha do objeto licitado, os motivos pelos quais a administração tomou para si a responsabilidade da compra daquele objeto ou serviço.</w:t>
      </w:r>
    </w:p>
    <w:p w14:paraId="4788027F" w14:textId="77777777" w:rsidR="007D1010" w:rsidRDefault="00000000">
      <w:pPr>
        <w:spacing w:after="200"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  <w:t xml:space="preserve">No presente caso, o motivo da escolha para contratação direta via inexigibilidade, com a sociedade </w:t>
      </w:r>
      <w:r>
        <w:rPr>
          <w:b/>
          <w:sz w:val="22"/>
          <w:szCs w:val="22"/>
        </w:rPr>
        <w:t xml:space="preserve">JOÃO VALERIANO SOCIEDADE INDIVIDUAL DE ADVOCACIA, CNPJ nº 32.300.847/0001-88, </w:t>
      </w:r>
      <w:r>
        <w:rPr>
          <w:sz w:val="22"/>
          <w:szCs w:val="22"/>
        </w:rPr>
        <w:t xml:space="preserve">com sede na Avenida Inocência Lima, 192, Centro, CEP:56640-000, Custódia/PE motivou-se devido a referida empresa, encontrar-se em pleno atendimento aos requisitos do artigo 74, inciso III, alínea “b”, e o artigo 72, inciso V da Lei Federal nº 14.133/21. </w:t>
      </w:r>
    </w:p>
    <w:p w14:paraId="47D498FA" w14:textId="77777777" w:rsidR="007D1010" w:rsidRDefault="00000000">
      <w:pPr>
        <w:spacing w:after="200"/>
        <w:ind w:firstLine="720"/>
        <w:jc w:val="both"/>
        <w:rPr>
          <w:sz w:val="24"/>
          <w:szCs w:val="24"/>
        </w:rPr>
      </w:pPr>
      <w:r>
        <w:rPr>
          <w:sz w:val="22"/>
          <w:szCs w:val="22"/>
        </w:rPr>
        <w:t>A empresa apresentou toda documentação relativa aos requisitos de habilitação, com as referidas certidões válidas e documentação conforme exigida na lei em vigor, bem como, à qualificação técnica apresentada através de atestado de capacidade técnica, expedida por pessoas jurídicas, especificamente por Câmara Municipal, com objetos semelhantes.  </w:t>
      </w:r>
    </w:p>
    <w:p w14:paraId="41FD9CAA" w14:textId="7F5FFD7A" w:rsidR="007D1010" w:rsidRDefault="00001D44">
      <w:pPr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00000">
        <w:rPr>
          <w:sz w:val="22"/>
          <w:szCs w:val="22"/>
        </w:rPr>
        <w:tab/>
        <w:t>Diante do exposto, a empresa comprovou possuir uma ampla experiência e conhecimento na área de serviços advocatícios, oferecendo suporte técnico e jurídico para a análise, orientação e representação em demandas legais. Meu trabalho visa atender às necessidades da Câmara Municipal, garantindo segurança jurídica e eficiência na tomada de decisões, sempre em conformidade com a legislação vigente.</w:t>
      </w:r>
    </w:p>
    <w:p w14:paraId="39700A89" w14:textId="77777777" w:rsidR="007D1010" w:rsidRDefault="007D1010">
      <w:pPr>
        <w:ind w:hanging="2"/>
        <w:jc w:val="both"/>
        <w:rPr>
          <w:sz w:val="22"/>
          <w:szCs w:val="22"/>
        </w:rPr>
      </w:pPr>
    </w:p>
    <w:p w14:paraId="1A510F60" w14:textId="77777777" w:rsidR="007D1010" w:rsidRDefault="00000000">
      <w:pPr>
        <w:spacing w:after="20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Desta forma, a empresa</w:t>
      </w:r>
      <w:r>
        <w:rPr>
          <w:b/>
          <w:sz w:val="22"/>
          <w:szCs w:val="22"/>
        </w:rPr>
        <w:t xml:space="preserve"> JOÃO VALERIANO SOCIEDADE INDIVIDUAL DE ADVOCACIA</w:t>
      </w:r>
      <w:r>
        <w:rPr>
          <w:sz w:val="22"/>
          <w:szCs w:val="22"/>
        </w:rPr>
        <w:t>, detém um rico conteúdo no campo de sua especialidade, tornando suas atividades essenciais e reconhecidamente adequadas à plena satisfação do objeto a ser contratado por esta Casa Legislativa.</w:t>
      </w:r>
    </w:p>
    <w:p w14:paraId="32C7950A" w14:textId="77777777" w:rsidR="007D1010" w:rsidRDefault="007D1010">
      <w:pPr>
        <w:spacing w:after="200"/>
        <w:ind w:firstLine="720"/>
        <w:jc w:val="both"/>
        <w:rPr>
          <w:sz w:val="22"/>
          <w:szCs w:val="22"/>
        </w:rPr>
      </w:pPr>
    </w:p>
    <w:p w14:paraId="2DAD7F32" w14:textId="77777777" w:rsidR="007D1010" w:rsidRDefault="007D1010">
      <w:pPr>
        <w:spacing w:after="200"/>
        <w:ind w:firstLine="720"/>
        <w:jc w:val="both"/>
        <w:rPr>
          <w:sz w:val="22"/>
          <w:szCs w:val="22"/>
        </w:rPr>
      </w:pPr>
    </w:p>
    <w:p w14:paraId="3F7C9A99" w14:textId="77777777" w:rsidR="00001D44" w:rsidRDefault="00001D44">
      <w:pPr>
        <w:spacing w:after="200"/>
        <w:ind w:firstLine="720"/>
        <w:jc w:val="both"/>
        <w:rPr>
          <w:sz w:val="22"/>
          <w:szCs w:val="22"/>
        </w:rPr>
      </w:pPr>
    </w:p>
    <w:p w14:paraId="73F55D7A" w14:textId="77777777" w:rsidR="007D1010" w:rsidRDefault="00000000">
      <w:pPr>
        <w:ind w:hanging="2"/>
        <w:rPr>
          <w:b/>
          <w:sz w:val="22"/>
          <w:szCs w:val="22"/>
        </w:rPr>
      </w:pPr>
      <w:r>
        <w:rPr>
          <w:sz w:val="24"/>
          <w:szCs w:val="24"/>
        </w:rPr>
        <w:lastRenderedPageBreak/>
        <w:br/>
      </w:r>
      <w:r>
        <w:rPr>
          <w:b/>
          <w:sz w:val="22"/>
          <w:szCs w:val="22"/>
        </w:rPr>
        <w:t>JUSTIFICATIVA DO PREÇO</w:t>
      </w:r>
    </w:p>
    <w:p w14:paraId="271019FE" w14:textId="77777777" w:rsidR="007D1010" w:rsidRDefault="00000000">
      <w:pPr>
        <w:spacing w:after="200"/>
        <w:ind w:hanging="2"/>
        <w:rPr>
          <w:sz w:val="24"/>
          <w:szCs w:val="24"/>
        </w:rPr>
      </w:pPr>
      <w:r>
        <w:rPr>
          <w:sz w:val="22"/>
          <w:szCs w:val="22"/>
        </w:rPr>
        <w:t>Lei Federal nº 14.133/21, Artigo 72 VII</w:t>
      </w:r>
    </w:p>
    <w:p w14:paraId="2FC1E4BD" w14:textId="77777777" w:rsidR="007D1010" w:rsidRDefault="00000000">
      <w:pPr>
        <w:spacing w:after="200"/>
        <w:ind w:firstLine="720"/>
        <w:jc w:val="both"/>
        <w:rPr>
          <w:sz w:val="24"/>
          <w:szCs w:val="24"/>
        </w:rPr>
      </w:pPr>
      <w:r>
        <w:rPr>
          <w:sz w:val="22"/>
          <w:szCs w:val="22"/>
        </w:rPr>
        <w:t>Conforme estabelece a Lei Federal nº 14.133 de 01 de abril de 2021, em seu artigo 23, Parágrafo 1º, Inciso II, o preço estimado desta contratação se baseou na coleta de valores extraídos do portal TOME CONTA do TCE-PE, do Tribunal de Conta do Estado de Pernambuco, correspondente ao mesmo objeto ou similar, praticados em três cidades distintas, e que executaram os serviços com três empresas diferentes, no exercício de 2024, conforme documentos anexos. Então vejamos:</w:t>
      </w:r>
    </w:p>
    <w:p w14:paraId="3C70FABB" w14:textId="77777777" w:rsidR="007D1010" w:rsidRDefault="00000000">
      <w:pPr>
        <w:ind w:hanging="2"/>
      </w:pPr>
      <w:r>
        <w:t>1-CONTRATANTE: CÂMARA MUNICIPAL DE PARNAMIRIM - PE</w:t>
      </w:r>
    </w:p>
    <w:p w14:paraId="554FAA21" w14:textId="77777777" w:rsidR="007D1010" w:rsidRDefault="00000000">
      <w:pPr>
        <w:ind w:hanging="2"/>
      </w:pPr>
      <w:r>
        <w:t>CONTRATADO: GLEYBSON SILVA SOCIEDADE INDIVIDUAL DE ADVOCACIA</w:t>
      </w:r>
    </w:p>
    <w:p w14:paraId="6C3E97CA" w14:textId="77777777" w:rsidR="007D1010" w:rsidRDefault="00000000">
      <w:pPr>
        <w:ind w:hanging="2"/>
      </w:pPr>
      <w:r>
        <w:t>CNPJ: 52.192.162/0001-72</w:t>
      </w:r>
    </w:p>
    <w:p w14:paraId="38521E7D" w14:textId="77777777" w:rsidR="007D1010" w:rsidRDefault="00000000">
      <w:pPr>
        <w:ind w:hanging="2"/>
      </w:pPr>
      <w:r>
        <w:t>VALOR MENSAL:R$ 6.000,00 </w:t>
      </w:r>
    </w:p>
    <w:p w14:paraId="41686FDC" w14:textId="77777777" w:rsidR="007D1010" w:rsidRDefault="00000000">
      <w:pPr>
        <w:ind w:hanging="2"/>
      </w:pPr>
      <w:r>
        <w:t>Data da pesquisa: 06/01/2025</w:t>
      </w:r>
    </w:p>
    <w:p w14:paraId="5E982B94" w14:textId="77777777" w:rsidR="007D1010" w:rsidRDefault="007D1010">
      <w:pPr>
        <w:ind w:hanging="2"/>
      </w:pPr>
    </w:p>
    <w:p w14:paraId="0ECCB2BF" w14:textId="77777777" w:rsidR="007D1010" w:rsidRDefault="00000000">
      <w:pPr>
        <w:ind w:hanging="2"/>
      </w:pPr>
      <w:r>
        <w:t>2-CONTRATANTE: CÂMARA MUNICIPAL DE FERREIROS - PE</w:t>
      </w:r>
    </w:p>
    <w:p w14:paraId="5DF20507" w14:textId="77777777" w:rsidR="007D1010" w:rsidRDefault="00000000">
      <w:pPr>
        <w:ind w:hanging="2"/>
      </w:pPr>
      <w:r>
        <w:t>CONTRATADO: PEDRO ROBERTO PONTUAL DE CARVALHO JUNIOR APOIO ADM</w:t>
      </w:r>
    </w:p>
    <w:p w14:paraId="28B7CDDD" w14:textId="77777777" w:rsidR="007D1010" w:rsidRDefault="00000000">
      <w:pPr>
        <w:ind w:hanging="2"/>
      </w:pPr>
      <w:r>
        <w:t>CNPJ: 41.599.582/0001-51</w:t>
      </w:r>
      <w:r>
        <w:br/>
        <w:t>VALOR MENSAL:R$ 9.000,00 </w:t>
      </w:r>
    </w:p>
    <w:p w14:paraId="2E61557A" w14:textId="77777777" w:rsidR="007D1010" w:rsidRDefault="00000000">
      <w:pPr>
        <w:ind w:hanging="2"/>
      </w:pPr>
      <w:r>
        <w:t>Data da pesquisa: 06/01/2025</w:t>
      </w:r>
    </w:p>
    <w:p w14:paraId="6718FA04" w14:textId="77777777" w:rsidR="007D1010" w:rsidRDefault="007D1010">
      <w:pPr>
        <w:ind w:hanging="2"/>
      </w:pPr>
    </w:p>
    <w:p w14:paraId="443C5D58" w14:textId="77777777" w:rsidR="007D1010" w:rsidRDefault="00000000">
      <w:pPr>
        <w:ind w:hanging="2"/>
      </w:pPr>
      <w:r>
        <w:t>3-CONTRATANTE: CÂMARA MUNICIPAL DO SERRITA - PE</w:t>
      </w:r>
    </w:p>
    <w:p w14:paraId="5AD5D667" w14:textId="77777777" w:rsidR="007D1010" w:rsidRDefault="00000000">
      <w:pPr>
        <w:ind w:hanging="2"/>
      </w:pPr>
      <w:r>
        <w:t> CONTRATADO: ELANE SOARES RIBEIRO DANTAS SILVA </w:t>
      </w:r>
    </w:p>
    <w:p w14:paraId="588F1AAA" w14:textId="77777777" w:rsidR="007D1010" w:rsidRDefault="00000000">
      <w:pPr>
        <w:ind w:hanging="2"/>
      </w:pPr>
      <w:r>
        <w:t>CNPJ: 22.586.459/0001-51</w:t>
      </w:r>
    </w:p>
    <w:p w14:paraId="04FEBF28" w14:textId="77777777" w:rsidR="007D1010" w:rsidRDefault="00000000">
      <w:pPr>
        <w:ind w:hanging="2"/>
      </w:pPr>
      <w:r>
        <w:t>VALOR MENSAL:R$ 7.000,00 </w:t>
      </w:r>
    </w:p>
    <w:p w14:paraId="3BF81B60" w14:textId="77777777" w:rsidR="007D1010" w:rsidRDefault="00000000">
      <w:pPr>
        <w:ind w:hanging="2"/>
      </w:pPr>
      <w:r>
        <w:t>Data da pesquisa: 06/01/2025</w:t>
      </w:r>
    </w:p>
    <w:p w14:paraId="383F1468" w14:textId="77777777" w:rsidR="007D1010" w:rsidRDefault="007D1010">
      <w:pPr>
        <w:ind w:hanging="2"/>
        <w:rPr>
          <w:b/>
        </w:rPr>
      </w:pPr>
    </w:p>
    <w:p w14:paraId="66FEAE26" w14:textId="77777777" w:rsidR="007D1010" w:rsidRDefault="00000000">
      <w:pPr>
        <w:ind w:hanging="2"/>
        <w:rPr>
          <w:b/>
          <w:sz w:val="22"/>
          <w:szCs w:val="22"/>
        </w:rPr>
      </w:pPr>
      <w:r>
        <w:rPr>
          <w:b/>
          <w:sz w:val="22"/>
          <w:szCs w:val="22"/>
        </w:rPr>
        <w:t>Valor Médio Estimado: R$ 7.333,33 (sete mil, trezentos e trinta e três reais e trinta e três centavos)</w:t>
      </w:r>
    </w:p>
    <w:p w14:paraId="536BD5E0" w14:textId="77777777" w:rsidR="007D1010" w:rsidRDefault="007D1010">
      <w:pPr>
        <w:ind w:hanging="2"/>
        <w:rPr>
          <w:sz w:val="22"/>
          <w:szCs w:val="22"/>
        </w:rPr>
      </w:pPr>
    </w:p>
    <w:p w14:paraId="6AF8C5B1" w14:textId="77777777" w:rsidR="007D1010" w:rsidRDefault="00000000">
      <w:pPr>
        <w:ind w:hanging="2"/>
        <w:jc w:val="both"/>
        <w:rPr>
          <w:sz w:val="24"/>
          <w:szCs w:val="24"/>
        </w:rPr>
      </w:pPr>
      <w:r>
        <w:rPr>
          <w:sz w:val="22"/>
          <w:szCs w:val="22"/>
        </w:rPr>
        <w:t>A empresa/sociedade</w:t>
      </w:r>
      <w:r>
        <w:rPr>
          <w:b/>
          <w:sz w:val="22"/>
          <w:szCs w:val="22"/>
        </w:rPr>
        <w:t xml:space="preserve"> JOÃO VALERIANO SOCIEDADE INDIVIDUAL DE ADVOCACIA</w:t>
      </w:r>
      <w:r>
        <w:rPr>
          <w:sz w:val="22"/>
          <w:szCs w:val="22"/>
        </w:rPr>
        <w:t xml:space="preserve">, além da comprovada especialização, apresentou uma proposta de preços de </w:t>
      </w:r>
      <w:r>
        <w:rPr>
          <w:b/>
          <w:sz w:val="22"/>
          <w:szCs w:val="22"/>
        </w:rPr>
        <w:t xml:space="preserve">R$ 6.000,00 (seis mil reais) </w:t>
      </w:r>
      <w:r>
        <w:rPr>
          <w:sz w:val="22"/>
          <w:szCs w:val="22"/>
        </w:rPr>
        <w:t xml:space="preserve">por mês, totalizando o valor de R$ </w:t>
      </w:r>
      <w:r>
        <w:rPr>
          <w:b/>
          <w:sz w:val="22"/>
          <w:szCs w:val="22"/>
        </w:rPr>
        <w:t>72.000,00 (setenta e dois mil reais)</w:t>
      </w:r>
      <w:r>
        <w:rPr>
          <w:sz w:val="22"/>
          <w:szCs w:val="22"/>
        </w:rPr>
        <w:t>. para o período de 12 (doze) meses, para execução dos serviços objeto do nosso Projeto básica. Sendo a proposta mais vantajosa. </w:t>
      </w:r>
    </w:p>
    <w:p w14:paraId="64C516E7" w14:textId="77777777" w:rsidR="007D1010" w:rsidRDefault="00000000">
      <w:pPr>
        <w:spacing w:after="200"/>
        <w:ind w:hanging="2"/>
        <w:jc w:val="both"/>
        <w:rPr>
          <w:sz w:val="24"/>
          <w:szCs w:val="24"/>
        </w:rPr>
      </w:pPr>
      <w:r>
        <w:rPr>
          <w:sz w:val="22"/>
          <w:szCs w:val="22"/>
        </w:rPr>
        <w:t>Com a documentação apresentada pelo proponente ficou comprovado o atendimento aos requisitos de habilitação e de qualificação técnica exigidos na Lei nº 14.133/21. Sendo assim, a empresa está perfeitamente alinhada com o preço praticado no mercado, sendo A PROPOSTA MAIS VANTAJOSA PARA ADMINISTRAÇÃO, e, atendendo aos requisitos previstos em lei.</w:t>
      </w:r>
    </w:p>
    <w:p w14:paraId="780C82A4" w14:textId="77777777" w:rsidR="007D1010" w:rsidRDefault="007D1010">
      <w:pPr>
        <w:ind w:hanging="2"/>
        <w:rPr>
          <w:sz w:val="24"/>
          <w:szCs w:val="24"/>
        </w:rPr>
      </w:pPr>
    </w:p>
    <w:p w14:paraId="12FCCEE8" w14:textId="77777777" w:rsidR="007D1010" w:rsidRDefault="00000000">
      <w:pPr>
        <w:spacing w:after="200"/>
        <w:ind w:hanging="2"/>
        <w:jc w:val="right"/>
        <w:rPr>
          <w:sz w:val="24"/>
          <w:szCs w:val="24"/>
          <w:highlight w:val="white"/>
        </w:rPr>
      </w:pPr>
      <w:r>
        <w:rPr>
          <w:sz w:val="22"/>
          <w:szCs w:val="22"/>
          <w:highlight w:val="white"/>
        </w:rPr>
        <w:t>Sertânia, 25 de julho de 2025.</w:t>
      </w:r>
    </w:p>
    <w:p w14:paraId="079A6164" w14:textId="77777777" w:rsidR="007D1010" w:rsidRDefault="007D1010">
      <w:pPr>
        <w:ind w:hanging="2"/>
        <w:rPr>
          <w:sz w:val="24"/>
          <w:szCs w:val="24"/>
        </w:rPr>
      </w:pPr>
    </w:p>
    <w:p w14:paraId="4896FB44" w14:textId="77777777" w:rsidR="007D1010" w:rsidRDefault="007D1010">
      <w:pPr>
        <w:ind w:hanging="2"/>
        <w:jc w:val="center"/>
        <w:rPr>
          <w:sz w:val="22"/>
          <w:szCs w:val="22"/>
        </w:rPr>
      </w:pPr>
    </w:p>
    <w:p w14:paraId="6332338C" w14:textId="77777777" w:rsidR="007D1010" w:rsidRDefault="00000000">
      <w:pPr>
        <w:ind w:hanging="2"/>
        <w:jc w:val="center"/>
        <w:rPr>
          <w:b/>
          <w:sz w:val="24"/>
          <w:szCs w:val="24"/>
        </w:rPr>
      </w:pPr>
      <w:r>
        <w:rPr>
          <w:b/>
        </w:rPr>
        <w:t>MARIA MARLUCE SAMPAIO SOUSA</w:t>
      </w:r>
    </w:p>
    <w:p w14:paraId="17F06584" w14:textId="77777777" w:rsidR="007D1010" w:rsidRDefault="00000000">
      <w:pPr>
        <w:ind w:hanging="2"/>
        <w:jc w:val="center"/>
        <w:rPr>
          <w:b/>
        </w:rPr>
      </w:pPr>
      <w:r>
        <w:rPr>
          <w:b/>
          <w:sz w:val="24"/>
          <w:szCs w:val="24"/>
        </w:rPr>
        <w:t>Agente de Contratação</w:t>
      </w:r>
    </w:p>
    <w:p w14:paraId="7C7342C1" w14:textId="77777777" w:rsidR="007D1010" w:rsidRDefault="007D1010">
      <w:pPr>
        <w:ind w:hanging="2"/>
        <w:rPr>
          <w:b/>
        </w:rPr>
      </w:pPr>
    </w:p>
    <w:sectPr w:rsidR="007D1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2DE" w14:textId="77777777" w:rsidR="00544A47" w:rsidRDefault="00544A47">
      <w:r>
        <w:separator/>
      </w:r>
    </w:p>
  </w:endnote>
  <w:endnote w:type="continuationSeparator" w:id="0">
    <w:p w14:paraId="006D5DF4" w14:textId="77777777" w:rsidR="00544A47" w:rsidRDefault="0054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E6B6" w14:textId="77777777" w:rsidR="007D1010" w:rsidRDefault="007D10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22A4" w14:textId="77777777" w:rsidR="007D1010" w:rsidRDefault="007D10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4E89" w14:textId="77777777" w:rsidR="007D1010" w:rsidRDefault="007D10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EDF5" w14:textId="77777777" w:rsidR="00544A47" w:rsidRDefault="00544A47">
      <w:r>
        <w:separator/>
      </w:r>
    </w:p>
  </w:footnote>
  <w:footnote w:type="continuationSeparator" w:id="0">
    <w:p w14:paraId="402BA5B2" w14:textId="77777777" w:rsidR="00544A47" w:rsidRDefault="0054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A09A" w14:textId="77777777" w:rsidR="007D1010" w:rsidRDefault="007D10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4B43" w14:textId="77777777" w:rsidR="007D1010" w:rsidRDefault="00000000">
    <w:pPr>
      <w:tabs>
        <w:tab w:val="left" w:pos="360"/>
        <w:tab w:val="left" w:pos="990"/>
        <w:tab w:val="center" w:pos="4252"/>
      </w:tabs>
      <w:ind w:left="2" w:hanging="4"/>
      <w:jc w:val="center"/>
      <w:rPr>
        <w:color w:val="000000"/>
      </w:rPr>
    </w:pPr>
    <w:r>
      <w:rPr>
        <w:b/>
        <w:noProof/>
        <w:color w:val="006600"/>
        <w:sz w:val="36"/>
        <w:szCs w:val="36"/>
      </w:rPr>
      <w:drawing>
        <wp:inline distT="0" distB="0" distL="0" distR="0" wp14:anchorId="30CE9DD9" wp14:editId="018A4AFA">
          <wp:extent cx="2653811" cy="104267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760E20" w14:textId="77777777" w:rsidR="007D1010" w:rsidRDefault="007D10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" w:hanging="3"/>
      <w:jc w:val="center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5639" w14:textId="77777777" w:rsidR="007D1010" w:rsidRDefault="007D10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10"/>
    <w:rsid w:val="00001D44"/>
    <w:rsid w:val="000A0E4C"/>
    <w:rsid w:val="00544A47"/>
    <w:rsid w:val="007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582CC"/>
  <w15:docId w15:val="{238B9E4A-87DA-4C4A-88D3-1A1B08E0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color w:val="0000F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color w:val="0000FF"/>
      <w:sz w:val="40"/>
      <w:szCs w:val="4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color w:val="0000F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i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Arial" w:eastAsia="Arial" w:hAnsi="Arial" w:cs="Arial"/>
      <w:b/>
      <w:sz w:val="24"/>
      <w:szCs w:val="24"/>
    </w:rPr>
  </w:style>
  <w:style w:type="paragraph" w:styleId="Ttulo7">
    <w:name w:val="heading 7"/>
    <w:basedOn w:val="Normal"/>
    <w:next w:val="Normal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1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pPr>
      <w:widowControl w:val="0"/>
      <w:autoSpaceDE w:val="0"/>
      <w:autoSpaceDN w:val="0"/>
      <w:ind w:left="242" w:firstLine="707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ubttuloChar">
    <w:name w:val="Subtítulo Char"/>
    <w:rPr>
      <w:rFonts w:ascii="Arial" w:hAnsi="Arial"/>
      <w:w w:val="100"/>
      <w:position w:val="-1"/>
      <w:sz w:val="56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color w:val="0000FF"/>
      <w:w w:val="100"/>
      <w:position w:val="-1"/>
      <w:sz w:val="40"/>
      <w:effect w:val="none"/>
      <w:vertAlign w:val="baseline"/>
      <w:cs w:val="0"/>
      <w:em w:val="none"/>
    </w:rPr>
  </w:style>
  <w:style w:type="paragraph" w:customStyle="1" w:styleId="indent1">
    <w:name w:val="indent1"/>
    <w:basedOn w:val="Normal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fDuzSD6wGONHh1Z4WVIzwyMsg==">CgMxLjA4AHIhMVBUM05Qa3haQVRxckpPcUtndWlvX0M2T2R3SVBpRWlO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Cristiano Teixeira Dantas</cp:lastModifiedBy>
  <cp:revision>2</cp:revision>
  <dcterms:created xsi:type="dcterms:W3CDTF">2025-01-16T17:38:00Z</dcterms:created>
  <dcterms:modified xsi:type="dcterms:W3CDTF">2025-08-13T20:07:00Z</dcterms:modified>
</cp:coreProperties>
</file>