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RAZÃO DA ESCOLHA DO CONTRATADO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ADMINISTRATIVO Nº 15/2025</w:t>
      </w:r>
    </w:p>
    <w:p w:rsidR="00000000" w:rsidDel="00000000" w:rsidP="00000000" w:rsidRDefault="00000000" w:rsidRPr="00000000" w14:paraId="00000004">
      <w:pPr>
        <w:ind w:left="0" w:hanging="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INEXIGIBILIDADE Nº 05/2025</w:t>
      </w:r>
    </w:p>
    <w:p w:rsidR="00000000" w:rsidDel="00000000" w:rsidP="00000000" w:rsidRDefault="00000000" w:rsidRPr="00000000" w14:paraId="00000005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Fundamentação Legal:</w:t>
      </w:r>
    </w:p>
    <w:p w:rsidR="00000000" w:rsidDel="00000000" w:rsidP="00000000" w:rsidRDefault="00000000" w:rsidRPr="00000000" w14:paraId="00000007">
      <w:pPr>
        <w:spacing w:after="20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 Federal nº 14.133/21, artigo 72, Inciso VI </w:t>
      </w:r>
    </w:p>
    <w:p w:rsidR="00000000" w:rsidDel="00000000" w:rsidP="00000000" w:rsidRDefault="00000000" w:rsidRPr="00000000" w14:paraId="00000008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Inicialmente, toda e qualquer modalidade de licitação, bem como as formas de contratação direta, seja por dispensa ou inexigibilidade, prescinde da escolha do objeto licitado, os motivos pelos quais a administração tomou para si a responsabilidade da compra daquele objeto ou serviço.</w:t>
      </w:r>
    </w:p>
    <w:p w:rsidR="00000000" w:rsidDel="00000000" w:rsidP="00000000" w:rsidRDefault="00000000" w:rsidRPr="00000000" w14:paraId="00000009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  <w:tab/>
        <w:t xml:space="preserve">No presente caso, o motivo da escolha para contratação direta via inexigibilidade, com a sociedade </w:t>
      </w:r>
      <w:r w:rsidDel="00000000" w:rsidR="00000000" w:rsidRPr="00000000">
        <w:rPr>
          <w:b w:val="1"/>
          <w:sz w:val="24"/>
          <w:szCs w:val="24"/>
          <w:rtl w:val="0"/>
        </w:rPr>
        <w:t xml:space="preserve">JOÃO VALERIANO SOCIEDADE INDIVIDUAL DE ADVOCACIA, </w:t>
      </w:r>
      <w:r w:rsidDel="00000000" w:rsidR="00000000" w:rsidRPr="00000000">
        <w:rPr>
          <w:sz w:val="24"/>
          <w:szCs w:val="24"/>
          <w:rtl w:val="0"/>
        </w:rPr>
        <w:t xml:space="preserve">CNPJ nº 32.300.847/0001-88</w:t>
      </w:r>
      <w:r w:rsidDel="00000000" w:rsidR="00000000" w:rsidRPr="00000000">
        <w:rPr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com sede na Avenida Inocência Lima, 192, Centro, CEP:56640-000, Custódia/PE, motivou-se devido a referida empresa, encontrar-se em pleno atendimento aos requisitos do artigo 74, inciso III, alínea “b”, e o artigo 72, inciso V da Lei Federal nº 14.133/21. </w:t>
      </w:r>
    </w:p>
    <w:p w:rsidR="00000000" w:rsidDel="00000000" w:rsidP="00000000" w:rsidRDefault="00000000" w:rsidRPr="00000000" w14:paraId="0000000B">
      <w:pPr>
        <w:spacing w:after="20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A empresa apresentou toda documentação relativa aos requisitos de habilitação, com as referidas certidões válidas e documentação conforme exigida na lei em vigor, bem como, à qualificação técnica apresentada através de atestado de capacidade técnica, expedida por pessoas jurídicas, especificamente pela Câmara Municipal, com objetos semelhantes.</w:t>
      </w:r>
    </w:p>
    <w:p w:rsidR="00000000" w:rsidDel="00000000" w:rsidP="00000000" w:rsidRDefault="00000000" w:rsidRPr="00000000" w14:paraId="0000000C">
      <w:pPr>
        <w:spacing w:after="20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Diante do exposto, a empresa comprovou possuir larga experiência junto a Poder Legislativo, Especialista em Processo Civil/ESA-PE, Especialista em Administração Pública e Direito Legislativo/UPE, atuando ainda, como procurador do Município de Betânia e do Município de Custódia, e assessoramento em outras Câmaras Municipais</w:t>
      </w:r>
    </w:p>
    <w:p w:rsidR="00000000" w:rsidDel="00000000" w:rsidP="00000000" w:rsidRDefault="00000000" w:rsidRPr="00000000" w14:paraId="0000000D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Desta forma, a empresa</w:t>
      </w:r>
      <w:r w:rsidDel="00000000" w:rsidR="00000000" w:rsidRPr="00000000">
        <w:rPr>
          <w:b w:val="1"/>
          <w:sz w:val="24"/>
          <w:szCs w:val="24"/>
          <w:rtl w:val="0"/>
        </w:rPr>
        <w:t xml:space="preserve"> JOÃO VALERIANO SOCIEDADE INDIVIDUAL DE ADVOCACIA</w:t>
      </w:r>
      <w:r w:rsidDel="00000000" w:rsidR="00000000" w:rsidRPr="00000000">
        <w:rPr>
          <w:sz w:val="24"/>
          <w:szCs w:val="24"/>
          <w:rtl w:val="0"/>
        </w:rPr>
        <w:t xml:space="preserve">, detém um rico conteúdo no campo de sua especialidade, tornando suas atividades essenciais e reconhecidamente adequadas à plena satisfação do objeto a ser contratado por esta Casa Legislativa.</w:t>
      </w:r>
    </w:p>
    <w:p w:rsidR="00000000" w:rsidDel="00000000" w:rsidP="00000000" w:rsidRDefault="00000000" w:rsidRPr="00000000" w14:paraId="0000000E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Considerando que a proposta de preço apresentada foi compatível com o preço de mercado, e, abaixo do preço médio apurado na pesquisa junto ao TOME CONTA do TCE/PE. Sendo a proposta apresentada vantajosa.  </w:t>
      </w:r>
    </w:p>
    <w:p w:rsidR="00000000" w:rsidDel="00000000" w:rsidP="00000000" w:rsidRDefault="00000000" w:rsidRPr="00000000" w14:paraId="0000000F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ind w:left="0" w:hanging="2"/>
        <w:jc w:val="righ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Sertânia, 25 de julho de 2025.</w:t>
      </w:r>
    </w:p>
    <w:p w:rsidR="00000000" w:rsidDel="00000000" w:rsidP="00000000" w:rsidRDefault="00000000" w:rsidRPr="00000000" w14:paraId="00000011">
      <w:pPr>
        <w:spacing w:after="20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MARIA MARLUCE SAMPAIO SOUSA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hanging="2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Agente de Contratação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tabs>
        <w:tab w:val="left" w:leader="none" w:pos="360"/>
        <w:tab w:val="left" w:leader="none" w:pos="990"/>
        <w:tab w:val="center" w:leader="none" w:pos="4252"/>
      </w:tabs>
      <w:ind w:left="2" w:hanging="4"/>
      <w:jc w:val="center"/>
      <w:rPr>
        <w:color w:val="000000"/>
      </w:rPr>
    </w:pPr>
    <w:r w:rsidDel="00000000" w:rsidR="00000000" w:rsidRPr="00000000">
      <w:rPr>
        <w:b w:val="1"/>
        <w:color w:val="006600"/>
        <w:sz w:val="36"/>
        <w:szCs w:val="36"/>
      </w:rPr>
      <w:drawing>
        <wp:inline distB="0" distT="0" distL="0" distR="0">
          <wp:extent cx="2653811" cy="1042675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53811" cy="1042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1" w:hanging="3"/>
      <w:jc w:val="center"/>
      <w:rPr>
        <w:color w:val="000000"/>
        <w:sz w:val="28"/>
        <w:szCs w:val="28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both"/>
    </w:pPr>
    <w:rPr>
      <w:color w:val="0000ff"/>
      <w:sz w:val="40"/>
      <w:szCs w:val="40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color w:val="0000ff"/>
      <w:sz w:val="40"/>
      <w:szCs w:val="40"/>
    </w:rPr>
  </w:style>
  <w:style w:type="paragraph" w:styleId="Heading3">
    <w:name w:val="heading 3"/>
    <w:basedOn w:val="Normal"/>
    <w:next w:val="Normal"/>
    <w:pPr>
      <w:keepNext w:val="1"/>
      <w:jc w:val="both"/>
    </w:pPr>
    <w:rPr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pPr>
      <w:keepNext w:val="1"/>
      <w:jc w:val="both"/>
      <w:outlineLvl w:val="6"/>
    </w:pPr>
    <w:rPr>
      <w:rFonts w:ascii="Arial" w:hAnsi="Arial"/>
      <w:b w:val="1"/>
      <w:sz w:val="24"/>
    </w:rPr>
  </w:style>
  <w:style w:type="paragraph" w:styleId="Ttulo8">
    <w:name w:val="heading 8"/>
    <w:basedOn w:val="Normal"/>
    <w:next w:val="Normal"/>
    <w:pPr>
      <w:keepNext w:val="1"/>
      <w:jc w:val="center"/>
      <w:outlineLvl w:val="7"/>
    </w:pPr>
    <w:rPr>
      <w:rFonts w:ascii="Arial" w:hAnsi="Arial"/>
      <w:b w:val="1"/>
      <w:i w:val="1"/>
      <w:sz w:val="24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Arial" w:hAnsi="Arial"/>
      <w:sz w:val="28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144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TextosemFormataoChar" w:customStyle="1">
    <w:name w:val="Texto sem Formatação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character" w:styleId="Recuodecorpodetexto2Char" w:customStyle="1">
    <w:name w:val="Recuo de 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pPr>
      <w:spacing w:after="100" w:afterAutospacing="1" w:before="100" w:beforeAutospacing="1"/>
    </w:pPr>
    <w:rPr>
      <w:sz w:val="24"/>
      <w:szCs w:val="24"/>
    </w:rPr>
  </w:style>
  <w:style w:type="character" w:styleId="CabealhoChar" w:customStyle="1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PargrafodaLista">
    <w:name w:val="List Paragraph"/>
    <w:basedOn w:val="Normal"/>
    <w:pPr>
      <w:widowControl w:val="0"/>
      <w:autoSpaceDE w:val="0"/>
      <w:autoSpaceDN w:val="0"/>
      <w:ind w:left="242" w:firstLine="707"/>
      <w:jc w:val="both"/>
    </w:pPr>
    <w:rPr>
      <w:rFonts w:ascii="Calibri" w:cs="Calibri" w:eastAsia="Calibri" w:hAnsi="Calibri"/>
      <w:sz w:val="22"/>
      <w:szCs w:val="22"/>
      <w:lang w:bidi="pt-PT" w:eastAsia="pt-PT" w:val="pt-PT"/>
    </w:rPr>
  </w:style>
  <w:style w:type="character" w:styleId="MenoPendente">
    <w:name w:val="Unresolved Mention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character" w:styleId="SubttuloChar" w:customStyle="1">
    <w:name w:val="Subtítulo Char"/>
    <w:rPr>
      <w:rFonts w:ascii="Arial" w:hAnsi="Arial"/>
      <w:w w:val="100"/>
      <w:position w:val="-1"/>
      <w:sz w:val="56"/>
      <w:szCs w:val="24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color w:val="0000ff"/>
      <w:w w:val="100"/>
      <w:position w:val="-1"/>
      <w:sz w:val="40"/>
      <w:effect w:val="none"/>
      <w:vertAlign w:val="baseline"/>
      <w:cs w:val="0"/>
      <w:em w:val="none"/>
    </w:rPr>
  </w:style>
  <w:style w:type="paragraph" w:styleId="indent1" w:customStyle="1">
    <w:name w:val="indent1"/>
    <w:basedOn w:val="Normal"/>
    <w:pPr>
      <w:spacing w:after="100" w:afterAutospacing="1" w:before="100" w:beforeAutospacing="1"/>
    </w:pPr>
    <w:rPr>
      <w:sz w:val="24"/>
      <w:szCs w:val="24"/>
    </w:rPr>
  </w:style>
  <w:style w:type="table" w:styleId="a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1ZLNl8OVLb89RygsVvrafE/Tmw==">CgMxLjA4AHIhMXRHc3lHbzU3MWZKQUE0UUNVaUxLUTFJbXNEdkhQMVVs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2025-01-16T17:38:00Z</dcterms:created>
  <dc:creator>...</dc:creator>
</cp:coreProperties>
</file>