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spacing w:after="240" w:before="240" w:line="276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MAPA DE PESQUISA DE PREÇO </w:t>
      </w:r>
    </w:p>
    <w:p w:rsidR="00000000" w:rsidDel="00000000" w:rsidP="00000000" w:rsidRDefault="00000000" w:rsidRPr="00000000" w14:paraId="00000002">
      <w:pPr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spacing w:after="240" w:before="240" w:line="276" w:lineRule="auto"/>
        <w:ind w:left="0" w:hanging="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CONTRATAÇÃO SIMILAR: </w:t>
      </w:r>
      <w:r w:rsidDel="00000000" w:rsidR="00000000" w:rsidRPr="00000000">
        <w:rPr>
          <w:sz w:val="24"/>
          <w:szCs w:val="24"/>
          <w:rtl w:val="0"/>
        </w:rPr>
        <w:t xml:space="preserve">Serviços técnicos especializados em consultoria e assessoria na Lei Geral de Proteção de Dados - LGPD, para atender as necessidades da Câmara Municipal.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1-CONTRATANTE: CÂMARA MUNICIPAL DE PARNAMIRIM - PE</w:t>
      </w:r>
    </w:p>
    <w:p w:rsidR="00000000" w:rsidDel="00000000" w:rsidP="00000000" w:rsidRDefault="00000000" w:rsidRPr="00000000" w14:paraId="00000004">
      <w:pPr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CONTRATADO: GLEYBSON SILVA SOCIEDADE INDIVIDUAL DE ADVOCACIA</w:t>
      </w:r>
    </w:p>
    <w:p w:rsidR="00000000" w:rsidDel="00000000" w:rsidP="00000000" w:rsidRDefault="00000000" w:rsidRPr="00000000" w14:paraId="00000005">
      <w:pPr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CNPJ: 52.192.162/0001-72</w:t>
      </w:r>
    </w:p>
    <w:p w:rsidR="00000000" w:rsidDel="00000000" w:rsidP="00000000" w:rsidRDefault="00000000" w:rsidRPr="00000000" w14:paraId="00000006">
      <w:pPr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VALOR MENSAL:R$ 6.000,00 </w:t>
      </w:r>
    </w:p>
    <w:p w:rsidR="00000000" w:rsidDel="00000000" w:rsidP="00000000" w:rsidRDefault="00000000" w:rsidRPr="00000000" w14:paraId="00000007">
      <w:pPr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Data da pesquisa: 07/01/2025</w:t>
      </w:r>
    </w:p>
    <w:p w:rsidR="00000000" w:rsidDel="00000000" w:rsidP="00000000" w:rsidRDefault="00000000" w:rsidRPr="00000000" w14:paraId="00000008">
      <w:pPr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2-CONTRATANTE: CÂMARA MUNICIPAL DE FERREIROS - PE</w:t>
      </w:r>
    </w:p>
    <w:p w:rsidR="00000000" w:rsidDel="00000000" w:rsidP="00000000" w:rsidRDefault="00000000" w:rsidRPr="00000000" w14:paraId="0000000A">
      <w:pPr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CONTRATADO: PEDRO ROBERTO PONTUAL DE CARVALHO JUNIOR APOIO ADM</w:t>
      </w:r>
    </w:p>
    <w:p w:rsidR="00000000" w:rsidDel="00000000" w:rsidP="00000000" w:rsidRDefault="00000000" w:rsidRPr="00000000" w14:paraId="0000000B">
      <w:pPr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CNPJ: 41.599.582/0001-51</w:t>
        <w:br w:type="textWrapping"/>
        <w:t xml:space="preserve">VALOR MENSAL:R$ 9.000,00 </w:t>
      </w:r>
    </w:p>
    <w:p w:rsidR="00000000" w:rsidDel="00000000" w:rsidP="00000000" w:rsidRDefault="00000000" w:rsidRPr="00000000" w14:paraId="0000000C">
      <w:pPr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Data da pesquisa: 16/01/2025</w:t>
      </w:r>
    </w:p>
    <w:p w:rsidR="00000000" w:rsidDel="00000000" w:rsidP="00000000" w:rsidRDefault="00000000" w:rsidRPr="00000000" w14:paraId="0000000D">
      <w:pPr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3-CONTRATANTE: CÂMARA MUNICIPAL DO SERRITA - PE</w:t>
      </w:r>
    </w:p>
    <w:p w:rsidR="00000000" w:rsidDel="00000000" w:rsidP="00000000" w:rsidRDefault="00000000" w:rsidRPr="00000000" w14:paraId="0000000F">
      <w:pPr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CONTRATADO: ELANE SOARES RIBEIRO DANTAS SILVA </w:t>
      </w:r>
    </w:p>
    <w:p w:rsidR="00000000" w:rsidDel="00000000" w:rsidP="00000000" w:rsidRDefault="00000000" w:rsidRPr="00000000" w14:paraId="00000010">
      <w:pPr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CNPJ: 22.586.459/0001-51</w:t>
      </w:r>
    </w:p>
    <w:p w:rsidR="00000000" w:rsidDel="00000000" w:rsidP="00000000" w:rsidRDefault="00000000" w:rsidRPr="00000000" w14:paraId="00000011">
      <w:pPr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VALOR MENSAL:R$ 7.000,00 </w:t>
      </w:r>
    </w:p>
    <w:p w:rsidR="00000000" w:rsidDel="00000000" w:rsidP="00000000" w:rsidRDefault="00000000" w:rsidRPr="00000000" w14:paraId="00000012">
      <w:pPr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Data da pesquisa: 07/01/2025</w:t>
      </w:r>
    </w:p>
    <w:p w:rsidR="00000000" w:rsidDel="00000000" w:rsidP="00000000" w:rsidRDefault="00000000" w:rsidRPr="00000000" w14:paraId="00000013">
      <w:pPr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3"/>
        <w:gridCol w:w="4481"/>
        <w:gridCol w:w="1996"/>
        <w:gridCol w:w="1892"/>
        <w:tblGridChange w:id="0">
          <w:tblGrid>
            <w:gridCol w:w="843"/>
            <w:gridCol w:w="4481"/>
            <w:gridCol w:w="1996"/>
            <w:gridCol w:w="1892"/>
          </w:tblGrid>
        </w:tblGridChange>
      </w:tblGrid>
      <w:tr>
        <w:trPr>
          <w:cantSplit w:val="0"/>
          <w:trHeight w:val="86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tabs>
                <w:tab w:val="left" w:leader="none" w:pos="4663"/>
                <w:tab w:val="left" w:leader="none" w:pos="4879"/>
                <w:tab w:val="left" w:leader="none" w:pos="5062"/>
                <w:tab w:val="left" w:leader="none" w:pos="8722"/>
              </w:tabs>
              <w:spacing w:before="240" w:line="276" w:lineRule="auto"/>
              <w:ind w:left="0" w:hanging="2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Item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tabs>
                <w:tab w:val="left" w:leader="none" w:pos="4663"/>
                <w:tab w:val="left" w:leader="none" w:pos="4879"/>
                <w:tab w:val="left" w:leader="none" w:pos="5062"/>
                <w:tab w:val="left" w:leader="none" w:pos="8722"/>
              </w:tabs>
              <w:spacing w:before="240" w:line="276" w:lineRule="auto"/>
              <w:ind w:left="0" w:hanging="2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Descrição dos serviços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tabs>
                <w:tab w:val="left" w:leader="none" w:pos="4663"/>
                <w:tab w:val="left" w:leader="none" w:pos="4879"/>
                <w:tab w:val="left" w:leader="none" w:pos="5062"/>
                <w:tab w:val="left" w:leader="none" w:pos="8722"/>
              </w:tabs>
              <w:spacing w:before="240" w:line="276" w:lineRule="auto"/>
              <w:ind w:left="0" w:hanging="2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Custo mensal máximo admitido de R$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tabs>
                <w:tab w:val="left" w:leader="none" w:pos="4663"/>
                <w:tab w:val="left" w:leader="none" w:pos="4879"/>
                <w:tab w:val="left" w:leader="none" w:pos="5062"/>
                <w:tab w:val="left" w:leader="none" w:pos="8722"/>
              </w:tabs>
              <w:spacing w:before="240" w:line="276" w:lineRule="auto"/>
              <w:ind w:left="0" w:hanging="2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Custo total para os 12 (doze) meses R$</w:t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tabs>
                <w:tab w:val="left" w:leader="none" w:pos="4663"/>
                <w:tab w:val="left" w:leader="none" w:pos="4879"/>
                <w:tab w:val="left" w:leader="none" w:pos="5062"/>
                <w:tab w:val="left" w:leader="none" w:pos="8722"/>
              </w:tabs>
              <w:spacing w:after="240" w:before="240" w:line="276" w:lineRule="auto"/>
              <w:ind w:left="0" w:hanging="2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Prestação de serviços técnicos especializados em proteção de dados e adequação, da Câmara Municipal de Sertânia/PE, aos ditames da lei geral de proteção de dados, bem como, a execução de serviços técnicos para desenvolvimento e elaboração do projeto de proteção de dados e sua condução permanente até se tornar um Programa de Proteção de Dados, conforme à Lei Geral de Proteção de Dados (LGPD) - Lei nº 13.709/2018 e demais alterações, conforme especificações descritas no Projeto Básico.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tabs>
                <w:tab w:val="left" w:leader="none" w:pos="4663"/>
                <w:tab w:val="left" w:leader="none" w:pos="4879"/>
                <w:tab w:val="left" w:leader="none" w:pos="5062"/>
                <w:tab w:val="left" w:leader="none" w:pos="8722"/>
              </w:tabs>
              <w:spacing w:after="240" w:before="240" w:line="276" w:lineRule="auto"/>
              <w:ind w:left="0" w:hanging="2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4663"/>
                <w:tab w:val="left" w:leader="none" w:pos="4879"/>
                <w:tab w:val="left" w:leader="none" w:pos="5062"/>
                <w:tab w:val="left" w:leader="none" w:pos="8722"/>
              </w:tabs>
              <w:spacing w:after="240" w:before="240" w:line="276" w:lineRule="auto"/>
              <w:ind w:left="0" w:hanging="2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R$7.333,33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tabs>
                <w:tab w:val="left" w:leader="none" w:pos="4663"/>
                <w:tab w:val="left" w:leader="none" w:pos="4879"/>
                <w:tab w:val="left" w:leader="none" w:pos="5062"/>
                <w:tab w:val="left" w:leader="none" w:pos="8722"/>
              </w:tabs>
              <w:spacing w:after="240" w:before="240" w:line="276" w:lineRule="auto"/>
              <w:ind w:left="0" w:hanging="2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4663"/>
                <w:tab w:val="left" w:leader="none" w:pos="4879"/>
                <w:tab w:val="left" w:leader="none" w:pos="5062"/>
                <w:tab w:val="left" w:leader="none" w:pos="8722"/>
              </w:tabs>
              <w:spacing w:after="240" w:before="240" w:line="276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R$88.000,00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4663"/>
                <w:tab w:val="left" w:leader="none" w:pos="4879"/>
                <w:tab w:val="left" w:leader="none" w:pos="5062"/>
                <w:tab w:val="left" w:leader="none" w:pos="8722"/>
              </w:tabs>
              <w:spacing w:after="240" w:before="240" w:line="276" w:lineRule="auto"/>
              <w:ind w:left="0" w:hanging="2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spacing w:line="240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VALOR MÉDIO: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R$7.333,33 (sete mil, trezentos e trinta e três reais e trinta e três centavos)</w:t>
      </w:r>
    </w:p>
    <w:p w:rsidR="00000000" w:rsidDel="00000000" w:rsidP="00000000" w:rsidRDefault="00000000" w:rsidRPr="00000000" w14:paraId="00000020">
      <w:pPr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spacing w:line="240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VALOR GLOBAL (12 meses): R$88.000,00 (oitenta e oito mil reais)</w:t>
      </w:r>
    </w:p>
    <w:p w:rsidR="00000000" w:rsidDel="00000000" w:rsidP="00000000" w:rsidRDefault="00000000" w:rsidRPr="00000000" w14:paraId="00000021">
      <w:pPr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spacing w:after="240" w:line="240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FONTE DA PESQUISA: TOME CONTA - TCE/PE </w:t>
      </w:r>
    </w:p>
    <w:p w:rsidR="00000000" w:rsidDel="00000000" w:rsidP="00000000" w:rsidRDefault="00000000" w:rsidRPr="00000000" w14:paraId="00000022">
      <w:pPr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spacing w:before="240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Responsável pela pesquisa: </w:t>
      </w:r>
      <w:r w:rsidDel="00000000" w:rsidR="00000000" w:rsidRPr="00000000">
        <w:rPr>
          <w:b w:val="1"/>
          <w:sz w:val="24"/>
          <w:szCs w:val="24"/>
          <w:rtl w:val="0"/>
        </w:rPr>
        <w:t xml:space="preserve">SEVERINO VERAS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4663"/>
          <w:tab w:val="left" w:leader="none" w:pos="4879"/>
          <w:tab w:val="left" w:leader="none" w:pos="5062"/>
          <w:tab w:val="left" w:leader="none" w:pos="8722"/>
        </w:tabs>
        <w:spacing w:before="240" w:line="276" w:lineRule="auto"/>
        <w:ind w:left="0" w:hanging="2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2"/>
          <w:szCs w:val="22"/>
          <w:rtl w:val="0"/>
        </w:rPr>
        <w:t xml:space="preserve">Cargo: </w:t>
      </w:r>
      <w:r w:rsidDel="00000000" w:rsidR="00000000" w:rsidRPr="00000000">
        <w:rPr>
          <w:b w:val="1"/>
          <w:sz w:val="24"/>
          <w:szCs w:val="24"/>
          <w:rtl w:val="0"/>
        </w:rPr>
        <w:t xml:space="preserve">Diretor de Compras e Licitações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tabs>
        <w:tab w:val="left" w:leader="none" w:pos="360"/>
        <w:tab w:val="left" w:leader="none" w:pos="990"/>
        <w:tab w:val="center" w:leader="none" w:pos="4252"/>
      </w:tabs>
      <w:ind w:left="2" w:hanging="4"/>
      <w:jc w:val="center"/>
      <w:rPr>
        <w:color w:val="000000"/>
        <w:sz w:val="28"/>
        <w:szCs w:val="28"/>
      </w:rPr>
    </w:pPr>
    <w:r w:rsidDel="00000000" w:rsidR="00000000" w:rsidRPr="00000000">
      <w:rPr>
        <w:b w:val="1"/>
        <w:color w:val="006600"/>
        <w:sz w:val="36"/>
        <w:szCs w:val="36"/>
      </w:rPr>
      <w:drawing>
        <wp:inline distB="0" distT="0" distL="0" distR="0">
          <wp:extent cx="2653811" cy="1042675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3811" cy="1042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both"/>
    </w:pPr>
    <w:rPr>
      <w:color w:val="0000ff"/>
      <w:sz w:val="40"/>
      <w:szCs w:val="4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color w:val="0000ff"/>
      <w:sz w:val="40"/>
      <w:szCs w:val="40"/>
    </w:rPr>
  </w:style>
  <w:style w:type="paragraph" w:styleId="Heading3">
    <w:name w:val="heading 3"/>
    <w:basedOn w:val="Normal"/>
    <w:next w:val="Normal"/>
    <w:pPr>
      <w:keepNext w:val="1"/>
      <w:jc w:val="both"/>
    </w:pPr>
    <w:rPr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pPr>
      <w:keepNext w:val="1"/>
      <w:jc w:val="both"/>
      <w:outlineLvl w:val="6"/>
    </w:pPr>
    <w:rPr>
      <w:rFonts w:ascii="Arial" w:hAnsi="Arial"/>
      <w:b w:val="1"/>
      <w:sz w:val="24"/>
    </w:rPr>
  </w:style>
  <w:style w:type="paragraph" w:styleId="Ttulo8">
    <w:name w:val="heading 8"/>
    <w:basedOn w:val="Normal"/>
    <w:next w:val="Normal"/>
    <w:pPr>
      <w:keepNext w:val="1"/>
      <w:jc w:val="center"/>
      <w:outlineLvl w:val="7"/>
    </w:pPr>
    <w:rPr>
      <w:rFonts w:ascii="Arial" w:hAnsi="Arial"/>
      <w:b w:val="1"/>
      <w:i w:val="1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Arial" w:hAnsi="Arial"/>
      <w:sz w:val="28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144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TextosemFormataoChar" w:customStyle="1">
    <w:name w:val="Texto sem Formatação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pPr>
      <w:spacing w:after="100" w:afterAutospacing="1" w:before="100" w:beforeAutospacing="1"/>
    </w:pPr>
    <w:rPr>
      <w:sz w:val="24"/>
      <w:szCs w:val="24"/>
    </w:rPr>
  </w:style>
  <w:style w:type="character" w:styleId="CabealhoChar" w:customStyle="1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PargrafodaLista">
    <w:name w:val="List Paragraph"/>
    <w:basedOn w:val="Normal"/>
    <w:pPr>
      <w:widowControl w:val="0"/>
      <w:autoSpaceDE w:val="0"/>
      <w:autoSpaceDN w:val="0"/>
      <w:ind w:left="242" w:firstLine="707"/>
      <w:jc w:val="both"/>
    </w:pPr>
    <w:rPr>
      <w:rFonts w:ascii="Calibri" w:cs="Calibri" w:eastAsia="Calibri" w:hAnsi="Calibri"/>
      <w:sz w:val="22"/>
      <w:szCs w:val="22"/>
      <w:lang w:bidi="pt-PT" w:eastAsia="pt-PT" w:val="pt-PT"/>
    </w:rPr>
  </w:style>
  <w:style w:type="character" w:styleId="MenoPendente">
    <w:name w:val="Unresolved Mention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character" w:styleId="SubttuloChar" w:customStyle="1">
    <w:name w:val="Subtítulo Char"/>
    <w:rPr>
      <w:rFonts w:ascii="Arial" w:hAnsi="Arial"/>
      <w:w w:val="100"/>
      <w:position w:val="-1"/>
      <w:sz w:val="56"/>
      <w:szCs w:val="24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color w:val="0000ff"/>
      <w:w w:val="100"/>
      <w:position w:val="-1"/>
      <w:sz w:val="40"/>
      <w:effect w:val="none"/>
      <w:vertAlign w:val="baseline"/>
      <w:cs w:val="0"/>
      <w:em w:val="none"/>
    </w:rPr>
  </w:style>
  <w:style w:type="paragraph" w:styleId="indent1" w:customStyle="1">
    <w:name w:val="indent1"/>
    <w:basedOn w:val="Normal"/>
    <w:pPr>
      <w:spacing w:after="100" w:afterAutospacing="1" w:before="100" w:beforeAutospacing="1"/>
    </w:pPr>
    <w:rPr>
      <w:sz w:val="24"/>
      <w:szCs w:val="24"/>
    </w:r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IitBmAJKqFPRR8wATXlMnuDRUw==">CgMxLjA4AHIhMXNvaTZoUFB2TnBYNXVSNVpDaXRQS1A2RVI4LWtWb3p2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2025-01-16T17:38:00Z</dcterms:created>
  <dc:creator>...</dc:creator>
</cp:coreProperties>
</file>