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ind w:left="0" w:hanging="2"/>
        <w:jc w:val="center"/>
        <w:rPr>
          <w:b w:val="1"/>
          <w:bCs w:val="1"/>
          <w:color w:val="000000"/>
          <w:sz w:val="22"/>
          <w:szCs w:val="22"/>
        </w:rPr>
      </w:pPr>
      <w:r w:rsidDel="00000000" w:rsidR="00000000" w:rsidRPr="00000000">
        <w:rPr>
          <w:b w:val="1"/>
          <w:bCs w:val="1"/>
          <w:color w:val="000000"/>
          <w:sz w:val="22"/>
          <w:szCs w:val="22"/>
          <w:rtl w:val="0"/>
        </w:rPr>
        <w:t xml:space="preserve">CONTRATO Nº. </w:t>
      </w:r>
      <w:r w:rsidDel="00000000" w:rsidR="00000000" w:rsidRPr="00000000">
        <w:rPr>
          <w:b w:val="1"/>
          <w:bCs w:val="1"/>
          <w:sz w:val="22"/>
          <w:szCs w:val="22"/>
          <w:rtl w:val="0"/>
        </w:rPr>
        <w:t xml:space="preserve">017</w:t>
      </w:r>
      <w:r w:rsidDel="00000000" w:rsidR="00000000" w:rsidRPr="00000000">
        <w:rPr>
          <w:b w:val="1"/>
          <w:bCs w:val="1"/>
          <w:color w:val="000000"/>
          <w:sz w:val="22"/>
          <w:szCs w:val="22"/>
          <w:rtl w:val="0"/>
        </w:rPr>
        <w:t xml:space="preserve">/202</w:t>
      </w:r>
      <w:r w:rsidDel="00000000" w:rsidR="00000000" w:rsidRPr="00000000">
        <w:rPr>
          <w:b w:val="1"/>
          <w:bCs w:val="1"/>
          <w:sz w:val="22"/>
          <w:szCs w:val="22"/>
          <w:rtl w:val="0"/>
        </w:rPr>
        <w:t xml:space="preserve">5</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0" w:hanging="2"/>
        <w:rPr>
          <w:b w:val="1"/>
          <w:bCs w:val="1"/>
          <w:color w:val="000000"/>
          <w:sz w:val="22"/>
          <w:szCs w:val="22"/>
        </w:rPr>
      </w:pPr>
      <w:r w:rsidDel="00000000" w:rsidR="00000000" w:rsidRPr="00000000">
        <w:rPr>
          <w:b w:val="1"/>
          <w:bCs w:val="1"/>
          <w:color w:val="000000"/>
          <w:sz w:val="22"/>
          <w:szCs w:val="22"/>
          <w:rtl w:val="0"/>
        </w:rPr>
        <w:t xml:space="preserve">PROCESSO ADMINISTRATIVO Nº </w:t>
      </w:r>
      <w:r w:rsidDel="00000000" w:rsidR="00000000" w:rsidRPr="00000000">
        <w:rPr>
          <w:b w:val="1"/>
          <w:bCs w:val="1"/>
          <w:sz w:val="22"/>
          <w:szCs w:val="22"/>
          <w:rtl w:val="0"/>
        </w:rPr>
        <w:t xml:space="preserve">018</w:t>
      </w:r>
      <w:r w:rsidDel="00000000" w:rsidR="00000000" w:rsidRPr="00000000">
        <w:rPr>
          <w:b w:val="1"/>
          <w:bCs w:val="1"/>
          <w:color w:val="000000"/>
          <w:sz w:val="22"/>
          <w:szCs w:val="22"/>
          <w:rtl w:val="0"/>
        </w:rPr>
        <w:t xml:space="preserve">/202</w:t>
      </w:r>
      <w:r w:rsidDel="00000000" w:rsidR="00000000" w:rsidRPr="00000000">
        <w:rPr>
          <w:b w:val="1"/>
          <w:bCs w:val="1"/>
          <w:sz w:val="22"/>
          <w:szCs w:val="22"/>
          <w:rtl w:val="0"/>
        </w:rPr>
        <w:t xml:space="preserve">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0" w:hanging="2"/>
        <w:rPr>
          <w:b w:val="1"/>
          <w:bCs w:val="1"/>
          <w:color w:val="000000"/>
          <w:sz w:val="22"/>
          <w:szCs w:val="22"/>
        </w:rPr>
      </w:pPr>
      <w:r w:rsidDel="00000000" w:rsidR="00000000" w:rsidRPr="00000000">
        <w:rPr>
          <w:b w:val="1"/>
          <w:bCs w:val="1"/>
          <w:color w:val="000000"/>
          <w:sz w:val="22"/>
          <w:szCs w:val="22"/>
          <w:rtl w:val="0"/>
        </w:rPr>
        <w:t xml:space="preserve">DISPENSA Nº </w:t>
      </w:r>
      <w:r w:rsidDel="00000000" w:rsidR="00000000" w:rsidRPr="00000000">
        <w:rPr>
          <w:b w:val="1"/>
          <w:bCs w:val="1"/>
          <w:sz w:val="22"/>
          <w:szCs w:val="22"/>
          <w:rtl w:val="0"/>
        </w:rPr>
        <w:t xml:space="preserve">012</w:t>
      </w:r>
      <w:r w:rsidDel="00000000" w:rsidR="00000000" w:rsidRPr="00000000">
        <w:rPr>
          <w:b w:val="1"/>
          <w:bCs w:val="1"/>
          <w:color w:val="000000"/>
          <w:sz w:val="22"/>
          <w:szCs w:val="22"/>
          <w:rtl w:val="0"/>
        </w:rPr>
        <w:t xml:space="preserve">/202</w:t>
      </w:r>
      <w:r w:rsidDel="00000000" w:rsidR="00000000" w:rsidRPr="00000000">
        <w:rPr>
          <w:b w:val="1"/>
          <w:bCs w:val="1"/>
          <w:sz w:val="22"/>
          <w:szCs w:val="22"/>
          <w:rtl w:val="0"/>
        </w:rPr>
        <w:t xml:space="preserve">5</w:t>
      </w:r>
      <w:r w:rsidDel="00000000" w:rsidR="00000000" w:rsidRPr="00000000">
        <w:rPr>
          <w:rtl w:val="0"/>
        </w:rPr>
      </w:r>
    </w:p>
    <w:p w:rsidR="00000000" w:rsidDel="00000000" w:rsidP="00000000" w:rsidRDefault="00000000" w:rsidRPr="00000000" w14:paraId="00000005">
      <w:pPr>
        <w:ind w:left="0" w:hanging="2"/>
        <w:jc w:val="both"/>
        <w:rPr>
          <w:b w:val="1"/>
          <w:bCs w:val="1"/>
          <w:sz w:val="22"/>
          <w:szCs w:val="22"/>
        </w:rPr>
      </w:pPr>
      <w:bookmarkStart w:colFirst="0" w:colLast="0" w:name="_heading=h.a0c5ou8c2d80" w:id="0"/>
      <w:bookmarkEnd w:id="0"/>
      <w:r w:rsidDel="00000000" w:rsidR="00000000" w:rsidRPr="00000000">
        <w:rPr>
          <w:b w:val="1"/>
          <w:bCs w:val="1"/>
          <w:sz w:val="22"/>
          <w:szCs w:val="22"/>
          <w:rtl w:val="0"/>
        </w:rPr>
        <w:t xml:space="preserve">Objeto:</w:t>
      </w:r>
      <w:r w:rsidDel="00000000" w:rsidR="00000000" w:rsidRPr="00000000">
        <w:rPr>
          <w:rtl w:val="0"/>
        </w:rPr>
        <w:t xml:space="preserve"> </w:t>
      </w:r>
      <w:r w:rsidDel="00000000" w:rsidR="00000000" w:rsidRPr="00000000">
        <w:rPr>
          <w:b w:val="1"/>
          <w:bCs w:val="1"/>
          <w:rtl w:val="0"/>
        </w:rPr>
        <w:t xml:space="preserve">CONTRATAÇÃO DE EMPRESA PARA ACOMPANHAMENTO, COBERTURA COM FOTOS, VÍDEOS E MATÉRIAS JORNALÍSTICAS, PARA ATENDER ÀS NECESSIDADES DO PODER LEGISLATIVO DO MUNICÍPIO DE SERTÂNIA-PE.</w:t>
      </w:r>
      <w:r w:rsidDel="00000000" w:rsidR="00000000" w:rsidRPr="00000000">
        <w:rPr>
          <w:rtl w:val="0"/>
        </w:rPr>
      </w:r>
    </w:p>
    <w:p w:rsidR="00000000" w:rsidDel="00000000" w:rsidP="00000000" w:rsidRDefault="00000000" w:rsidRPr="00000000" w14:paraId="00000006">
      <w:pPr>
        <w:ind w:left="0" w:hanging="2"/>
        <w:jc w:val="both"/>
        <w:rPr>
          <w:b w:val="1"/>
          <w:bCs w:val="1"/>
          <w:color w:val="000000"/>
          <w:sz w:val="22"/>
          <w:szCs w:val="22"/>
        </w:rPr>
      </w:pPr>
      <w:r w:rsidDel="00000000" w:rsidR="00000000" w:rsidRPr="00000000">
        <w:rPr>
          <w:rtl w:val="0"/>
        </w:rPr>
      </w:r>
    </w:p>
    <w:p w:rsidR="00000000" w:rsidDel="00000000" w:rsidP="00000000" w:rsidRDefault="00000000" w:rsidRPr="00000000" w14:paraId="00000007">
      <w:pPr>
        <w:spacing w:line="276" w:lineRule="auto"/>
        <w:ind w:left="0" w:hanging="2"/>
        <w:jc w:val="both"/>
        <w:rPr>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80" w:line="276" w:lineRule="auto"/>
        <w:ind w:left="0" w:hanging="2"/>
        <w:jc w:val="both"/>
        <w:rPr>
          <w:color w:val="000000"/>
          <w:sz w:val="22"/>
          <w:szCs w:val="22"/>
        </w:rPr>
      </w:pPr>
      <w:bookmarkStart w:colFirst="0" w:colLast="0" w:name="_heading=h.iqadxur3pbrd" w:id="1"/>
      <w:bookmarkEnd w:id="1"/>
      <w:r w:rsidDel="00000000" w:rsidR="00000000" w:rsidRPr="00000000">
        <w:rPr>
          <w:sz w:val="22"/>
          <w:szCs w:val="22"/>
          <w:rtl w:val="0"/>
        </w:rPr>
        <w:t xml:space="preserve">Pelo presente instrumento de contrato, de um lado </w:t>
      </w:r>
      <w:r w:rsidDel="00000000" w:rsidR="00000000" w:rsidRPr="00000000">
        <w:rPr>
          <w:b w:val="1"/>
          <w:bCs w:val="1"/>
          <w:sz w:val="22"/>
          <w:szCs w:val="22"/>
          <w:rtl w:val="0"/>
        </w:rPr>
        <w:t xml:space="preserve">CÂMARA MUNICIPAL DE SERTÂNIA –PE</w:t>
      </w:r>
      <w:r w:rsidDel="00000000" w:rsidR="00000000" w:rsidRPr="00000000">
        <w:rPr>
          <w:sz w:val="22"/>
          <w:szCs w:val="22"/>
          <w:rtl w:val="0"/>
        </w:rPr>
        <w:t xml:space="preserve">, pessoa jurídica de direito público, devidamente inscrita no CNPJ nº 11.463.247/0001-60, com sede na Rua Ulisses Lins de Albuquerque, 101, Centro, CEP: 56.600-000, Sertânia/PE,  neste ato representado pelo seu Presidente </w:t>
      </w:r>
      <w:r w:rsidDel="00000000" w:rsidR="00000000" w:rsidRPr="00000000">
        <w:rPr>
          <w:b w:val="1"/>
          <w:bCs w:val="1"/>
          <w:sz w:val="22"/>
          <w:szCs w:val="22"/>
          <w:rtl w:val="0"/>
        </w:rPr>
        <w:t xml:space="preserve">Cícero Edvandro de Melo</w:t>
      </w:r>
      <w:r w:rsidDel="00000000" w:rsidR="00000000" w:rsidRPr="00000000">
        <w:rPr>
          <w:sz w:val="22"/>
          <w:szCs w:val="22"/>
          <w:rtl w:val="0"/>
        </w:rPr>
        <w:t xml:space="preserve">, brasileiro, casado, Portador do CPF nº 034.037.024-64 e Registro Geral nº 5.770.461 SDS-PE, residente e domiciliado no SÍTIO CAROÁ, Nº 14, ZONA RURAL, SERTÂNIA-PE, aqui simplesmente denominada</w:t>
      </w:r>
      <w:r w:rsidDel="00000000" w:rsidR="00000000" w:rsidRPr="00000000">
        <w:rPr>
          <w:color w:val="000000"/>
          <w:sz w:val="22"/>
          <w:szCs w:val="22"/>
          <w:rtl w:val="0"/>
        </w:rPr>
        <w:t xml:space="preserve"> CONTRATANTE, e do outro lado </w:t>
      </w:r>
      <w:r w:rsidDel="00000000" w:rsidR="00000000" w:rsidRPr="00000000">
        <w:rPr>
          <w:b w:val="1"/>
          <w:bCs w:val="1"/>
          <w:sz w:val="24"/>
          <w:szCs w:val="24"/>
          <w:rtl w:val="0"/>
        </w:rPr>
        <w:t xml:space="preserve">PORTAL PANORAMA LTDA, CNPJ: 55.273.914/0001-18,</w:t>
      </w:r>
      <w:r w:rsidDel="00000000" w:rsidR="00000000" w:rsidRPr="00000000">
        <w:rPr>
          <w:b w:val="1"/>
          <w:bCs w:val="1"/>
          <w:color w:val="000000"/>
          <w:sz w:val="24"/>
          <w:szCs w:val="24"/>
          <w:rtl w:val="0"/>
        </w:rPr>
        <w:t xml:space="preserve"> c</w:t>
      </w:r>
      <w:r w:rsidDel="00000000" w:rsidR="00000000" w:rsidRPr="00000000">
        <w:rPr>
          <w:color w:val="000000"/>
          <w:sz w:val="24"/>
          <w:szCs w:val="24"/>
          <w:rtl w:val="0"/>
        </w:rPr>
        <w:t xml:space="preserve">om endereço na</w:t>
      </w:r>
      <w:r w:rsidDel="00000000" w:rsidR="00000000" w:rsidRPr="00000000">
        <w:rPr>
          <w:sz w:val="24"/>
          <w:szCs w:val="24"/>
          <w:rtl w:val="0"/>
        </w:rPr>
        <w:t xml:space="preserve"> R Joaquim Soares, 115, Centro, CEP:</w:t>
      </w:r>
      <w:r w:rsidDel="00000000" w:rsidR="00000000" w:rsidRPr="00000000">
        <w:rPr>
          <w:rtl w:val="0"/>
        </w:rPr>
        <w:t xml:space="preserve"> </w:t>
      </w:r>
      <w:r w:rsidDel="00000000" w:rsidR="00000000" w:rsidRPr="00000000">
        <w:rPr>
          <w:sz w:val="24"/>
          <w:szCs w:val="24"/>
          <w:rtl w:val="0"/>
        </w:rPr>
        <w:t xml:space="preserve">56.505-270, Arcoverde/PE</w:t>
      </w:r>
      <w:r w:rsidDel="00000000" w:rsidR="00000000" w:rsidRPr="00000000">
        <w:rPr>
          <w:sz w:val="22"/>
          <w:szCs w:val="22"/>
          <w:rtl w:val="0"/>
        </w:rPr>
        <w:t xml:space="preserve">, neste ato representado por</w:t>
      </w:r>
      <w:r w:rsidDel="00000000" w:rsidR="00000000" w:rsidRPr="00000000">
        <w:rPr>
          <w:b w:val="1"/>
          <w:bCs w:val="1"/>
          <w:sz w:val="22"/>
          <w:szCs w:val="22"/>
          <w:rtl w:val="0"/>
        </w:rPr>
        <w:t xml:space="preserve"> MICAEL RENNAN AVELINO LIMA, </w:t>
      </w:r>
      <w:r w:rsidDel="00000000" w:rsidR="00000000" w:rsidRPr="00000000">
        <w:rPr>
          <w:sz w:val="22"/>
          <w:szCs w:val="22"/>
          <w:rtl w:val="0"/>
        </w:rPr>
        <w:t xml:space="preserve">brasileiro, solteiro, Jornalista, nascido em 20/04/1997, portador da carteira de Identidade nº 7051973 SDS/PE, e CPF 103.842.234-51, residente e domiciliado na Rua Sargento Anízio Lopes de Andrade, 05, Sucupira, Arcoverde - PE, CEP 56.509.825, </w:t>
      </w:r>
      <w:r w:rsidDel="00000000" w:rsidR="00000000" w:rsidRPr="00000000">
        <w:rPr>
          <w:color w:val="000000"/>
          <w:sz w:val="22"/>
          <w:szCs w:val="22"/>
          <w:rtl w:val="0"/>
        </w:rPr>
        <w:t xml:space="preserve">doravante simplesmente CONTRATAD</w:t>
      </w:r>
      <w:r w:rsidDel="00000000" w:rsidR="00000000" w:rsidRPr="00000000">
        <w:rPr>
          <w:sz w:val="22"/>
          <w:szCs w:val="22"/>
          <w:rtl w:val="0"/>
        </w:rPr>
        <w:t xml:space="preserve">A</w:t>
      </w:r>
      <w:r w:rsidDel="00000000" w:rsidR="00000000" w:rsidRPr="00000000">
        <w:rPr>
          <w:color w:val="000000"/>
          <w:sz w:val="22"/>
          <w:szCs w:val="22"/>
          <w:rtl w:val="0"/>
        </w:rPr>
        <w:t xml:space="preserve">, decidiram as partes contratantes assinar o presente contrato, nos termos da </w:t>
      </w:r>
      <w:r w:rsidDel="00000000" w:rsidR="00000000" w:rsidRPr="00000000">
        <w:rPr>
          <w:b w:val="1"/>
          <w:bCs w:val="1"/>
          <w:color w:val="000000"/>
          <w:sz w:val="22"/>
          <w:szCs w:val="22"/>
          <w:rtl w:val="0"/>
        </w:rPr>
        <w:t xml:space="preserve">LEI Nº 14.133/21</w:t>
      </w:r>
      <w:r w:rsidDel="00000000" w:rsidR="00000000" w:rsidRPr="00000000">
        <w:rPr>
          <w:color w:val="000000"/>
          <w:sz w:val="22"/>
          <w:szCs w:val="22"/>
          <w:rtl w:val="0"/>
        </w:rPr>
        <w:t xml:space="preserve"> , bem como, as cláusulas e condições seguintes: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0" w:hanging="2"/>
        <w:jc w:val="both"/>
        <w:rPr>
          <w:b w:val="1"/>
          <w:bCs w:val="1"/>
          <w:color w:val="000000"/>
          <w:sz w:val="22"/>
          <w:szCs w:val="22"/>
          <w:u w:val="single"/>
        </w:rPr>
      </w:pPr>
      <w:r w:rsidDel="00000000" w:rsidR="00000000" w:rsidRPr="00000000">
        <w:rPr>
          <w:b w:val="1"/>
          <w:bCs w:val="1"/>
          <w:color w:val="000000"/>
          <w:sz w:val="22"/>
          <w:szCs w:val="22"/>
          <w:u w:val="single"/>
          <w:rtl w:val="0"/>
        </w:rPr>
        <w:t xml:space="preserve">CLÁUSULA PRIMEIRA - DO OBJETO</w:t>
      </w:r>
    </w:p>
    <w:p w:rsidR="00000000" w:rsidDel="00000000" w:rsidP="00000000" w:rsidRDefault="00000000" w:rsidRPr="00000000" w14:paraId="0000000A">
      <w:pPr>
        <w:ind w:left="0" w:hanging="2"/>
        <w:jc w:val="both"/>
        <w:rPr>
          <w:sz w:val="22"/>
          <w:szCs w:val="22"/>
        </w:rPr>
      </w:pPr>
      <w:r w:rsidDel="00000000" w:rsidR="00000000" w:rsidRPr="00000000">
        <w:rPr>
          <w:sz w:val="22"/>
          <w:szCs w:val="22"/>
          <w:rtl w:val="0"/>
        </w:rPr>
        <w:t xml:space="preserve">Constitui objeto do presente acordo a </w:t>
      </w:r>
      <w:r w:rsidDel="00000000" w:rsidR="00000000" w:rsidRPr="00000000">
        <w:rPr>
          <w:rtl w:val="0"/>
        </w:rPr>
        <w:t xml:space="preserve">CONTRATAÇÃO DE EMPRESA PARA ACOMPANHAMENTO, COBERTURA COM FOTOS, VÍDEOS E MATÉRIAS JORNALÍSTICAS, PARA ATENDER ÀS NECESSIDADES DO PODER LEGISLATIVO DO MUNICÍPIO DE SERTÂNIA-PE.</w:t>
      </w:r>
      <w:r w:rsidDel="00000000" w:rsidR="00000000" w:rsidRPr="00000000">
        <w:rPr>
          <w:sz w:val="22"/>
          <w:szCs w:val="22"/>
          <w:rtl w:val="0"/>
        </w:rPr>
        <w:t xml:space="preserve">CLÁUSULA SEGUNDA - DO PRAZO</w:t>
      </w:r>
    </w:p>
    <w:p w:rsidR="00000000" w:rsidDel="00000000" w:rsidP="00000000" w:rsidRDefault="00000000" w:rsidRPr="00000000" w14:paraId="0000000B">
      <w:pPr>
        <w:ind w:left="0" w:hanging="2"/>
        <w:jc w:val="both"/>
        <w:rPr>
          <w:b w:val="1"/>
          <w:bCs w:val="1"/>
          <w:sz w:val="22"/>
          <w:szCs w:val="22"/>
        </w:rPr>
      </w:pPr>
      <w:r w:rsidDel="00000000" w:rsidR="00000000" w:rsidRPr="00000000">
        <w:rPr>
          <w:sz w:val="22"/>
          <w:szCs w:val="22"/>
          <w:rtl w:val="0"/>
        </w:rPr>
        <w:t xml:space="preserve">2.1. O prazo para a execução do objeto deste acordo é de 12 (doze) meses, contados da data de assinatura do presente instrumento, podendo ser prorrogado por igual ou maior período, mediante aditivo contratual, respeitado o limite de duração consignado na forma do artigo 105 e seguintes da Lei n° 14.133/2021.</w:t>
      </w:r>
      <w:r w:rsidDel="00000000" w:rsidR="00000000" w:rsidRPr="00000000">
        <w:rPr>
          <w:rtl w:val="0"/>
        </w:rPr>
      </w:r>
    </w:p>
    <w:p w:rsidR="00000000" w:rsidDel="00000000" w:rsidP="00000000" w:rsidRDefault="00000000" w:rsidRPr="00000000" w14:paraId="0000000C">
      <w:pPr>
        <w:ind w:left="0" w:hanging="2"/>
        <w:rPr>
          <w:b w:val="1"/>
          <w:bCs w:val="1"/>
          <w:sz w:val="22"/>
          <w:szCs w:val="22"/>
        </w:rPr>
      </w:pPr>
      <w:r w:rsidDel="00000000" w:rsidR="00000000" w:rsidRPr="00000000">
        <w:rPr>
          <w:rtl w:val="0"/>
        </w:rPr>
      </w:r>
    </w:p>
    <w:p w:rsidR="00000000" w:rsidDel="00000000" w:rsidP="00000000" w:rsidRDefault="00000000" w:rsidRPr="00000000" w14:paraId="0000000D">
      <w:pPr>
        <w:ind w:left="0" w:hanging="2"/>
        <w:rPr>
          <w:sz w:val="22"/>
          <w:szCs w:val="22"/>
        </w:rPr>
      </w:pPr>
      <w:r w:rsidDel="00000000" w:rsidR="00000000" w:rsidRPr="00000000">
        <w:rPr>
          <w:b w:val="1"/>
          <w:bCs w:val="1"/>
          <w:sz w:val="22"/>
          <w:szCs w:val="22"/>
          <w:rtl w:val="0"/>
        </w:rPr>
        <w:t xml:space="preserve">CLÁUSULA TERCEIRA – DO PREÇO E DA FORMA DE PAGAMENTO</w:t>
      </w:r>
      <w:r w:rsidDel="00000000" w:rsidR="00000000" w:rsidRPr="00000000">
        <w:rPr>
          <w:rtl w:val="0"/>
        </w:rPr>
      </w:r>
    </w:p>
    <w:p w:rsidR="00000000" w:rsidDel="00000000" w:rsidP="00000000" w:rsidRDefault="00000000" w:rsidRPr="00000000" w14:paraId="0000000E">
      <w:pPr>
        <w:ind w:left="0" w:hanging="2"/>
        <w:jc w:val="both"/>
        <w:rPr>
          <w:b w:val="1"/>
          <w:bCs w:val="1"/>
          <w:sz w:val="22"/>
          <w:szCs w:val="22"/>
        </w:rPr>
      </w:pPr>
      <w:r w:rsidDel="00000000" w:rsidR="00000000" w:rsidRPr="00000000">
        <w:rPr>
          <w:sz w:val="22"/>
          <w:szCs w:val="22"/>
          <w:rtl w:val="0"/>
        </w:rPr>
        <w:t xml:space="preserve">3.1.O </w:t>
      </w:r>
      <w:r w:rsidDel="00000000" w:rsidR="00000000" w:rsidRPr="00000000">
        <w:rPr>
          <w:b w:val="1"/>
          <w:bCs w:val="1"/>
          <w:sz w:val="22"/>
          <w:szCs w:val="22"/>
          <w:rtl w:val="0"/>
        </w:rPr>
        <w:t xml:space="preserve">valor global para a execução do contrato será de: R$ 18.000,00 (dezoito mil reais).</w:t>
      </w:r>
    </w:p>
    <w:p w:rsidR="00000000" w:rsidDel="00000000" w:rsidP="00000000" w:rsidRDefault="00000000" w:rsidRPr="00000000" w14:paraId="0000000F">
      <w:pPr>
        <w:spacing w:after="120" w:lineRule="auto"/>
        <w:ind w:left="0" w:hanging="2"/>
        <w:jc w:val="both"/>
        <w:rPr>
          <w:sz w:val="22"/>
          <w:szCs w:val="22"/>
        </w:rPr>
      </w:pPr>
      <w:r w:rsidDel="00000000" w:rsidR="00000000" w:rsidRPr="00000000">
        <w:rPr>
          <w:sz w:val="22"/>
          <w:szCs w:val="22"/>
          <w:rtl w:val="0"/>
        </w:rPr>
        <w:t xml:space="preserve">3.2. O pagamento será efetuado por meio de Ordem Bancária de Crédito, mediante depósito em conta corrente, na agência e estabelecimento bancário indicado pela Contratada, ou PIX, ou por outro meio previsto na legislação vigente.</w:t>
      </w:r>
    </w:p>
    <w:p w:rsidR="00000000" w:rsidDel="00000000" w:rsidP="00000000" w:rsidRDefault="00000000" w:rsidRPr="00000000" w14:paraId="00000010">
      <w:pPr>
        <w:widowControl w:val="0"/>
        <w:numPr>
          <w:ilvl w:val="1"/>
          <w:numId w:val="1"/>
        </w:numPr>
        <w:spacing w:after="120" w:lineRule="auto"/>
        <w:ind w:left="0" w:hanging="2"/>
        <w:jc w:val="both"/>
        <w:rPr>
          <w:sz w:val="22"/>
          <w:szCs w:val="22"/>
        </w:rPr>
      </w:pPr>
      <w:r w:rsidDel="00000000" w:rsidR="00000000" w:rsidRPr="00000000">
        <w:rPr>
          <w:sz w:val="22"/>
          <w:szCs w:val="22"/>
          <w:rtl w:val="0"/>
        </w:rPr>
        <w:t xml:space="preserve">Será considerada data do pagamento o dia em que constar como emitida a ordem bancária para pagamento.</w:t>
      </w:r>
    </w:p>
    <w:p w:rsidR="00000000" w:rsidDel="00000000" w:rsidP="00000000" w:rsidRDefault="00000000" w:rsidRPr="00000000" w14:paraId="00000011">
      <w:pPr>
        <w:widowControl w:val="0"/>
        <w:numPr>
          <w:ilvl w:val="1"/>
          <w:numId w:val="1"/>
        </w:numPr>
        <w:ind w:left="0" w:hanging="2"/>
        <w:jc w:val="both"/>
        <w:rPr>
          <w:sz w:val="22"/>
          <w:szCs w:val="22"/>
        </w:rPr>
      </w:pPr>
      <w:r w:rsidDel="00000000" w:rsidR="00000000" w:rsidRPr="00000000">
        <w:rPr>
          <w:sz w:val="22"/>
          <w:szCs w:val="22"/>
          <w:rtl w:val="0"/>
        </w:rPr>
        <w:t xml:space="preserve">O pagamento será efetuado no prazo máximo de até 10 (dez) dias consecutivos, contados do recebimento da Nota Fiscal/Fatura no Setor Financeiro da Câmara Municipal de Vereadores.</w:t>
      </w:r>
    </w:p>
    <w:p w:rsidR="00000000" w:rsidDel="00000000" w:rsidP="00000000" w:rsidRDefault="00000000" w:rsidRPr="00000000" w14:paraId="00000012">
      <w:pPr>
        <w:ind w:left="0" w:hanging="2"/>
        <w:jc w:val="both"/>
        <w:rPr>
          <w:sz w:val="22"/>
          <w:szCs w:val="22"/>
        </w:rPr>
      </w:pPr>
      <w:r w:rsidDel="00000000" w:rsidR="00000000" w:rsidRPr="00000000">
        <w:rPr>
          <w:rtl w:val="0"/>
        </w:rPr>
      </w:r>
    </w:p>
    <w:p w:rsidR="00000000" w:rsidDel="00000000" w:rsidP="00000000" w:rsidRDefault="00000000" w:rsidRPr="00000000" w14:paraId="00000013">
      <w:pPr>
        <w:ind w:left="0" w:hanging="2"/>
        <w:jc w:val="both"/>
        <w:rPr>
          <w:sz w:val="22"/>
          <w:szCs w:val="22"/>
        </w:rPr>
      </w:pPr>
      <w:r w:rsidDel="00000000" w:rsidR="00000000" w:rsidRPr="00000000">
        <w:rPr>
          <w:b w:val="1"/>
          <w:bCs w:val="1"/>
          <w:sz w:val="22"/>
          <w:szCs w:val="22"/>
          <w:rtl w:val="0"/>
        </w:rPr>
        <w:t xml:space="preserve">CLÁUSULA QUARTA– DOS RECURSOS FINANCEIROS</w:t>
      </w:r>
      <w:r w:rsidDel="00000000" w:rsidR="00000000" w:rsidRPr="00000000">
        <w:rPr>
          <w:rtl w:val="0"/>
        </w:rPr>
      </w:r>
    </w:p>
    <w:p w:rsidR="00000000" w:rsidDel="00000000" w:rsidP="00000000" w:rsidRDefault="00000000" w:rsidRPr="00000000" w14:paraId="00000014">
      <w:pPr>
        <w:ind w:left="0" w:hanging="2"/>
        <w:jc w:val="both"/>
        <w:rPr>
          <w:sz w:val="22"/>
          <w:szCs w:val="22"/>
        </w:rPr>
      </w:pPr>
      <w:r w:rsidDel="00000000" w:rsidR="00000000" w:rsidRPr="00000000">
        <w:rPr>
          <w:sz w:val="22"/>
          <w:szCs w:val="22"/>
          <w:rtl w:val="0"/>
        </w:rPr>
        <w:t xml:space="preserve">Os recursos para realização do objeto do presente contrato são oriundos da seguinte dotação orçamentária para o exercício de 2025 a seguir especificada: </w:t>
      </w:r>
    </w:p>
    <w:p w:rsidR="00000000" w:rsidDel="00000000" w:rsidP="00000000" w:rsidRDefault="00000000" w:rsidRPr="00000000" w14:paraId="00000015">
      <w:pPr>
        <w:ind w:left="0" w:firstLine="0"/>
        <w:jc w:val="both"/>
        <w:rPr>
          <w:color w:val="000000"/>
          <w:sz w:val="24"/>
          <w:szCs w:val="24"/>
        </w:rPr>
      </w:pPr>
      <w:r w:rsidDel="00000000" w:rsidR="00000000" w:rsidRPr="00000000">
        <w:rPr>
          <w:color w:val="000000"/>
          <w:sz w:val="24"/>
          <w:szCs w:val="24"/>
          <w:highlight w:val="white"/>
          <w:rtl w:val="0"/>
        </w:rPr>
        <w:t xml:space="preserve">3.3.90.39.00 – Outros Serviços de Terceiros – Pessoa Jurídica.</w:t>
      </w:r>
      <w:r w:rsidDel="00000000" w:rsidR="00000000" w:rsidRPr="00000000">
        <w:rPr>
          <w:rtl w:val="0"/>
        </w:rPr>
      </w:r>
    </w:p>
    <w:p w:rsidR="00000000" w:rsidDel="00000000" w:rsidP="00000000" w:rsidRDefault="00000000" w:rsidRPr="00000000" w14:paraId="00000016">
      <w:pPr>
        <w:ind w:left="0" w:firstLine="0"/>
        <w:jc w:val="both"/>
        <w:rPr>
          <w:sz w:val="22"/>
          <w:szCs w:val="22"/>
        </w:rPr>
      </w:pPr>
      <w:r w:rsidDel="00000000" w:rsidR="00000000" w:rsidRPr="00000000">
        <w:rPr>
          <w:rtl w:val="0"/>
        </w:rPr>
      </w:r>
    </w:p>
    <w:p w:rsidR="00000000" w:rsidDel="00000000" w:rsidP="00000000" w:rsidRDefault="00000000" w:rsidRPr="00000000" w14:paraId="00000017">
      <w:pPr>
        <w:ind w:left="0" w:hanging="2"/>
        <w:jc w:val="both"/>
        <w:rPr>
          <w:b w:val="1"/>
          <w:bCs w:val="1"/>
          <w:sz w:val="22"/>
          <w:szCs w:val="22"/>
        </w:rPr>
      </w:pPr>
      <w:r w:rsidDel="00000000" w:rsidR="00000000" w:rsidRPr="00000000">
        <w:rPr>
          <w:b w:val="1"/>
          <w:bCs w:val="1"/>
          <w:sz w:val="22"/>
          <w:szCs w:val="22"/>
          <w:rtl w:val="0"/>
        </w:rPr>
        <w:t xml:space="preserve">CLÁUSULA QUINTA – REAJUSTE </w:t>
      </w:r>
    </w:p>
    <w:p w:rsidR="00000000" w:rsidDel="00000000" w:rsidP="00000000" w:rsidRDefault="00000000" w:rsidRPr="00000000" w14:paraId="00000018">
      <w:pPr>
        <w:ind w:left="0" w:hanging="2"/>
        <w:jc w:val="both"/>
        <w:rPr>
          <w:sz w:val="22"/>
          <w:szCs w:val="22"/>
        </w:rPr>
      </w:pPr>
      <w:r w:rsidDel="00000000" w:rsidR="00000000" w:rsidRPr="00000000">
        <w:rPr>
          <w:sz w:val="22"/>
          <w:szCs w:val="22"/>
          <w:rtl w:val="0"/>
        </w:rPr>
        <w:t xml:space="preserve">5.1.</w:t>
        <w:tab/>
        <w:t xml:space="preserve">Os preços inicialmente contratados são fixos e irreajustáveis no prazo de um ano contado da data do orçamento estimado.</w:t>
      </w:r>
    </w:p>
    <w:p w:rsidR="00000000" w:rsidDel="00000000" w:rsidP="00000000" w:rsidRDefault="00000000" w:rsidRPr="00000000" w14:paraId="00000019">
      <w:pPr>
        <w:ind w:left="0" w:hanging="2"/>
        <w:jc w:val="both"/>
        <w:rPr>
          <w:sz w:val="22"/>
          <w:szCs w:val="22"/>
        </w:rPr>
      </w:pPr>
      <w:r w:rsidDel="00000000" w:rsidR="00000000" w:rsidRPr="00000000">
        <w:rPr>
          <w:sz w:val="22"/>
          <w:szCs w:val="22"/>
          <w:rtl w:val="0"/>
        </w:rPr>
        <w:t xml:space="preserve">5.2.</w:t>
        <w:tab/>
        <w:t xml:space="preserve">Após o interregno de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rsidR="00000000" w:rsidDel="00000000" w:rsidP="00000000" w:rsidRDefault="00000000" w:rsidRPr="00000000" w14:paraId="0000001A">
      <w:pPr>
        <w:ind w:left="0" w:hanging="2"/>
        <w:jc w:val="both"/>
        <w:rPr>
          <w:sz w:val="22"/>
          <w:szCs w:val="22"/>
        </w:rPr>
      </w:pPr>
      <w:r w:rsidDel="00000000" w:rsidR="00000000" w:rsidRPr="00000000">
        <w:rPr>
          <w:sz w:val="22"/>
          <w:szCs w:val="22"/>
          <w:rtl w:val="0"/>
        </w:rPr>
        <w:t xml:space="preserve">5.3.</w:t>
        <w:tab/>
        <w:t xml:space="preserve">Nos reajustes subsequentes ao primeiro, o interregno mínimo de um ano será contado a partir dos efeitos financeiros do último reajuste.</w:t>
      </w:r>
    </w:p>
    <w:p w:rsidR="00000000" w:rsidDel="00000000" w:rsidP="00000000" w:rsidRDefault="00000000" w:rsidRPr="00000000" w14:paraId="0000001B">
      <w:pPr>
        <w:ind w:left="0" w:hanging="2"/>
        <w:jc w:val="both"/>
        <w:rPr>
          <w:sz w:val="22"/>
          <w:szCs w:val="22"/>
        </w:rPr>
      </w:pPr>
      <w:r w:rsidDel="00000000" w:rsidR="00000000" w:rsidRPr="00000000">
        <w:rPr>
          <w:sz w:val="22"/>
          <w:szCs w:val="22"/>
          <w:rtl w:val="0"/>
        </w:rPr>
        <w:t xml:space="preserve">5.1.</w:t>
        <w:tab/>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01C">
      <w:pPr>
        <w:ind w:left="0" w:hanging="2"/>
        <w:jc w:val="both"/>
        <w:rPr>
          <w:sz w:val="22"/>
          <w:szCs w:val="22"/>
        </w:rPr>
      </w:pPr>
      <w:r w:rsidDel="00000000" w:rsidR="00000000" w:rsidRPr="00000000">
        <w:rPr>
          <w:sz w:val="22"/>
          <w:szCs w:val="22"/>
          <w:rtl w:val="0"/>
        </w:rPr>
        <w:t xml:space="preserve">5.2.</w:t>
        <w:tab/>
        <w:t xml:space="preserve">Nas aferições finais, o(s) índice(s) utilizado(s) para reajuste será(ão), obrigatoriamente, o(s) definitivo(s).</w:t>
      </w:r>
    </w:p>
    <w:p w:rsidR="00000000" w:rsidDel="00000000" w:rsidP="00000000" w:rsidRDefault="00000000" w:rsidRPr="00000000" w14:paraId="0000001D">
      <w:pPr>
        <w:ind w:left="0" w:hanging="2"/>
        <w:jc w:val="both"/>
        <w:rPr>
          <w:sz w:val="22"/>
          <w:szCs w:val="22"/>
        </w:rPr>
      </w:pPr>
      <w:r w:rsidDel="00000000" w:rsidR="00000000" w:rsidRPr="00000000">
        <w:rPr>
          <w:sz w:val="22"/>
          <w:szCs w:val="22"/>
          <w:rtl w:val="0"/>
        </w:rPr>
        <w:t xml:space="preserve">5.3.</w:t>
        <w:tab/>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01E">
      <w:pPr>
        <w:ind w:left="0" w:hanging="2"/>
        <w:jc w:val="both"/>
        <w:rPr>
          <w:sz w:val="22"/>
          <w:szCs w:val="22"/>
        </w:rPr>
      </w:pPr>
      <w:r w:rsidDel="00000000" w:rsidR="00000000" w:rsidRPr="00000000">
        <w:rPr>
          <w:sz w:val="22"/>
          <w:szCs w:val="22"/>
          <w:rtl w:val="0"/>
        </w:rPr>
        <w:t xml:space="preserve">5.4.</w:t>
        <w:tab/>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01F">
      <w:pPr>
        <w:ind w:left="0" w:hanging="2"/>
        <w:jc w:val="both"/>
        <w:rPr>
          <w:sz w:val="22"/>
          <w:szCs w:val="22"/>
        </w:rPr>
      </w:pPr>
      <w:r w:rsidDel="00000000" w:rsidR="00000000" w:rsidRPr="00000000">
        <w:rPr>
          <w:sz w:val="22"/>
          <w:szCs w:val="22"/>
          <w:rtl w:val="0"/>
        </w:rPr>
        <w:t xml:space="preserve">5.5.</w:t>
        <w:tab/>
        <w:t xml:space="preserve">O reajuste será realizado por apostilamento.</w:t>
      </w:r>
    </w:p>
    <w:p w:rsidR="00000000" w:rsidDel="00000000" w:rsidP="00000000" w:rsidRDefault="00000000" w:rsidRPr="00000000" w14:paraId="00000020">
      <w:pPr>
        <w:ind w:left="0" w:hanging="2"/>
        <w:jc w:val="both"/>
        <w:rPr>
          <w:b w:val="1"/>
          <w:bCs w:val="1"/>
          <w:sz w:val="22"/>
          <w:szCs w:val="22"/>
        </w:rPr>
      </w:pPr>
      <w:r w:rsidDel="00000000" w:rsidR="00000000" w:rsidRPr="00000000">
        <w:rPr>
          <w:rtl w:val="0"/>
        </w:rPr>
      </w:r>
    </w:p>
    <w:p w:rsidR="00000000" w:rsidDel="00000000" w:rsidP="00000000" w:rsidRDefault="00000000" w:rsidRPr="00000000" w14:paraId="00000021">
      <w:pPr>
        <w:ind w:left="0" w:hanging="2"/>
        <w:jc w:val="both"/>
        <w:rPr>
          <w:b w:val="1"/>
          <w:bCs w:val="1"/>
          <w:sz w:val="22"/>
          <w:szCs w:val="22"/>
        </w:rPr>
      </w:pPr>
      <w:r w:rsidDel="00000000" w:rsidR="00000000" w:rsidRPr="00000000">
        <w:rPr>
          <w:rtl w:val="0"/>
        </w:rPr>
      </w:r>
    </w:p>
    <w:p w:rsidR="00000000" w:rsidDel="00000000" w:rsidP="00000000" w:rsidRDefault="00000000" w:rsidRPr="00000000" w14:paraId="00000022">
      <w:pPr>
        <w:ind w:left="0" w:hanging="2"/>
        <w:jc w:val="both"/>
        <w:rPr>
          <w:sz w:val="22"/>
          <w:szCs w:val="22"/>
        </w:rPr>
      </w:pPr>
      <w:r w:rsidDel="00000000" w:rsidR="00000000" w:rsidRPr="00000000">
        <w:rPr>
          <w:b w:val="1"/>
          <w:bCs w:val="1"/>
          <w:sz w:val="22"/>
          <w:szCs w:val="22"/>
          <w:rtl w:val="0"/>
        </w:rPr>
        <w:t xml:space="preserve">CLÁUSULA SEXTA - DO RECEBIMENTO DO OBJETO CONTRATUAL</w:t>
      </w:r>
      <w:r w:rsidDel="00000000" w:rsidR="00000000" w:rsidRPr="00000000">
        <w:rPr>
          <w:rtl w:val="0"/>
        </w:rPr>
      </w:r>
    </w:p>
    <w:p w:rsidR="00000000" w:rsidDel="00000000" w:rsidP="00000000" w:rsidRDefault="00000000" w:rsidRPr="00000000" w14:paraId="00000023">
      <w:pPr>
        <w:ind w:left="0" w:hanging="2"/>
        <w:jc w:val="both"/>
        <w:rPr>
          <w:sz w:val="22"/>
          <w:szCs w:val="22"/>
        </w:rPr>
      </w:pPr>
      <w:r w:rsidDel="00000000" w:rsidR="00000000" w:rsidRPr="00000000">
        <w:rPr>
          <w:sz w:val="22"/>
          <w:szCs w:val="22"/>
          <w:rtl w:val="0"/>
        </w:rPr>
        <w:t xml:space="preserve">6.1. A aceitação final dos serviços dependerá de prévia verificação, pela fiscalização do Contratante, de sua plena conformidade com o estipulado neste instrumento.</w:t>
      </w:r>
    </w:p>
    <w:p w:rsidR="00000000" w:rsidDel="00000000" w:rsidP="00000000" w:rsidRDefault="00000000" w:rsidRPr="00000000" w14:paraId="00000024">
      <w:pPr>
        <w:ind w:left="0" w:hanging="2"/>
        <w:jc w:val="both"/>
        <w:rPr>
          <w:sz w:val="22"/>
          <w:szCs w:val="22"/>
        </w:rPr>
      </w:pPr>
      <w:r w:rsidDel="00000000" w:rsidR="00000000" w:rsidRPr="00000000">
        <w:rPr>
          <w:rtl w:val="0"/>
        </w:rPr>
      </w:r>
    </w:p>
    <w:p w:rsidR="00000000" w:rsidDel="00000000" w:rsidP="00000000" w:rsidRDefault="00000000" w:rsidRPr="00000000" w14:paraId="00000025">
      <w:pPr>
        <w:ind w:left="0" w:hanging="2"/>
        <w:jc w:val="both"/>
        <w:rPr>
          <w:sz w:val="22"/>
          <w:szCs w:val="22"/>
        </w:rPr>
      </w:pPr>
      <w:r w:rsidDel="00000000" w:rsidR="00000000" w:rsidRPr="00000000">
        <w:rPr>
          <w:b w:val="1"/>
          <w:bCs w:val="1"/>
          <w:sz w:val="22"/>
          <w:szCs w:val="22"/>
          <w:rtl w:val="0"/>
        </w:rPr>
        <w:t xml:space="preserve">CLÁUSULA SÉTIMA –</w:t>
      </w:r>
      <w:r w:rsidDel="00000000" w:rsidR="00000000" w:rsidRPr="00000000">
        <w:rPr>
          <w:sz w:val="22"/>
          <w:szCs w:val="22"/>
          <w:rtl w:val="0"/>
        </w:rPr>
        <w:t xml:space="preserve"> </w:t>
      </w:r>
      <w:r w:rsidDel="00000000" w:rsidR="00000000" w:rsidRPr="00000000">
        <w:rPr>
          <w:b w:val="1"/>
          <w:bCs w:val="1"/>
          <w:sz w:val="22"/>
          <w:szCs w:val="22"/>
          <w:rtl w:val="0"/>
        </w:rPr>
        <w:t xml:space="preserve">OBRIGAÇÕES PERTINENTES À LGPD</w:t>
      </w:r>
      <w:r w:rsidDel="00000000" w:rsidR="00000000" w:rsidRPr="00000000">
        <w:rPr>
          <w:sz w:val="22"/>
          <w:szCs w:val="22"/>
          <w:rtl w:val="0"/>
        </w:rPr>
        <w:t xml:space="preserve"> </w:t>
      </w:r>
    </w:p>
    <w:p w:rsidR="00000000" w:rsidDel="00000000" w:rsidP="00000000" w:rsidRDefault="00000000" w:rsidRPr="00000000" w14:paraId="00000026">
      <w:pPr>
        <w:ind w:left="0" w:hanging="2"/>
        <w:jc w:val="both"/>
        <w:rPr>
          <w:sz w:val="22"/>
          <w:szCs w:val="22"/>
        </w:rPr>
      </w:pPr>
      <w:r w:rsidDel="00000000" w:rsidR="00000000" w:rsidRPr="00000000">
        <w:rPr>
          <w:sz w:val="22"/>
          <w:szCs w:val="22"/>
          <w:rtl w:val="0"/>
        </w:rPr>
        <w:t xml:space="preserve">7.1.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00000000" w:rsidDel="00000000" w:rsidP="00000000" w:rsidRDefault="00000000" w:rsidRPr="00000000" w14:paraId="00000027">
      <w:pPr>
        <w:ind w:left="0" w:hanging="2"/>
        <w:jc w:val="both"/>
        <w:rPr>
          <w:sz w:val="22"/>
          <w:szCs w:val="22"/>
        </w:rPr>
      </w:pPr>
      <w:r w:rsidDel="00000000" w:rsidR="00000000" w:rsidRPr="00000000">
        <w:rPr>
          <w:sz w:val="22"/>
          <w:szCs w:val="22"/>
          <w:rtl w:val="0"/>
        </w:rPr>
        <w:t xml:space="preserve">7.2. Os dados obtidos somente poderão ser utilizados para as finalidades que justificaram seu acesso e de acordo com a boa-fé e com os princípios do art. 6º da LGPD.  </w:t>
      </w:r>
    </w:p>
    <w:p w:rsidR="00000000" w:rsidDel="00000000" w:rsidP="00000000" w:rsidRDefault="00000000" w:rsidRPr="00000000" w14:paraId="00000028">
      <w:pPr>
        <w:ind w:left="0" w:hanging="2"/>
        <w:jc w:val="both"/>
        <w:rPr>
          <w:sz w:val="22"/>
          <w:szCs w:val="22"/>
        </w:rPr>
      </w:pPr>
      <w:r w:rsidDel="00000000" w:rsidR="00000000" w:rsidRPr="00000000">
        <w:rPr>
          <w:sz w:val="22"/>
          <w:szCs w:val="22"/>
          <w:rtl w:val="0"/>
        </w:rPr>
        <w:t xml:space="preserve">7.3. É vedado o compartilhamento com terceiros dos dados obtidos fora das hipóteses permitidas em Lei.</w:t>
      </w:r>
    </w:p>
    <w:p w:rsidR="00000000" w:rsidDel="00000000" w:rsidP="00000000" w:rsidRDefault="00000000" w:rsidRPr="00000000" w14:paraId="00000029">
      <w:pPr>
        <w:ind w:left="0" w:hanging="2"/>
        <w:jc w:val="both"/>
        <w:rPr>
          <w:sz w:val="22"/>
          <w:szCs w:val="22"/>
        </w:rPr>
      </w:pPr>
      <w:r w:rsidDel="00000000" w:rsidR="00000000" w:rsidRPr="00000000">
        <w:rPr>
          <w:rtl w:val="0"/>
        </w:rPr>
      </w:r>
    </w:p>
    <w:p w:rsidR="00000000" w:rsidDel="00000000" w:rsidP="00000000" w:rsidRDefault="00000000" w:rsidRPr="00000000" w14:paraId="0000002A">
      <w:pPr>
        <w:keepNext w:val="1"/>
        <w:keepLines w:val="1"/>
        <w:tabs>
          <w:tab w:val="left" w:leader="none" w:pos="567"/>
        </w:tabs>
        <w:ind w:left="0" w:hanging="2"/>
        <w:jc w:val="both"/>
        <w:rPr>
          <w:b w:val="1"/>
          <w:bCs w:val="1"/>
          <w:sz w:val="22"/>
          <w:szCs w:val="22"/>
        </w:rPr>
      </w:pPr>
      <w:r w:rsidDel="00000000" w:rsidR="00000000" w:rsidRPr="00000000">
        <w:rPr>
          <w:b w:val="1"/>
          <w:bCs w:val="1"/>
          <w:sz w:val="22"/>
          <w:szCs w:val="22"/>
          <w:rtl w:val="0"/>
        </w:rPr>
        <w:t xml:space="preserve">CLÁUSULA OITAVA – MODELOS DE EXECUÇÃO E GESTÃO CONTRATUAIS </w:t>
      </w:r>
    </w:p>
    <w:p w:rsidR="00000000" w:rsidDel="00000000" w:rsidP="00000000" w:rsidRDefault="00000000" w:rsidRPr="00000000" w14:paraId="0000002B">
      <w:pPr>
        <w:keepNext w:val="1"/>
        <w:keepLines w:val="1"/>
        <w:tabs>
          <w:tab w:val="left" w:leader="none" w:pos="567"/>
        </w:tabs>
        <w:ind w:left="0" w:hanging="2"/>
        <w:jc w:val="both"/>
        <w:rPr>
          <w:b w:val="1"/>
          <w:bCs w:val="1"/>
          <w:sz w:val="22"/>
          <w:szCs w:val="22"/>
        </w:rPr>
      </w:pPr>
      <w:r w:rsidDel="00000000" w:rsidR="00000000" w:rsidRPr="00000000">
        <w:rPr>
          <w:sz w:val="22"/>
          <w:szCs w:val="22"/>
          <w:rtl w:val="0"/>
        </w:rPr>
        <w:t xml:space="preserve">8.1.</w:t>
      </w:r>
      <w:r w:rsidDel="00000000" w:rsidR="00000000" w:rsidRPr="00000000">
        <w:rPr>
          <w:b w:val="1"/>
          <w:bCs w:val="1"/>
          <w:sz w:val="22"/>
          <w:szCs w:val="22"/>
          <w:rtl w:val="0"/>
        </w:rPr>
        <w:t xml:space="preserve"> </w:t>
      </w:r>
      <w:r w:rsidDel="00000000" w:rsidR="00000000" w:rsidRPr="00000000">
        <w:rPr>
          <w:sz w:val="22"/>
          <w:szCs w:val="22"/>
          <w:rtl w:val="0"/>
        </w:rPr>
        <w:t xml:space="preserve">O regime de execução contratual, o modelo de gestão, assim como os prazos e condições de conclusão, observação e recebimento definitivo constam no Projeto Básico, anexo a este Contrato.</w:t>
      </w:r>
      <w:r w:rsidDel="00000000" w:rsidR="00000000" w:rsidRPr="00000000">
        <w:rPr>
          <w:rtl w:val="0"/>
        </w:rPr>
      </w:r>
    </w:p>
    <w:p w:rsidR="00000000" w:rsidDel="00000000" w:rsidP="00000000" w:rsidRDefault="00000000" w:rsidRPr="00000000" w14:paraId="0000002C">
      <w:pPr>
        <w:ind w:left="0" w:hanging="2"/>
        <w:jc w:val="both"/>
        <w:rPr>
          <w:sz w:val="22"/>
          <w:szCs w:val="22"/>
        </w:rPr>
      </w:pPr>
      <w:r w:rsidDel="00000000" w:rsidR="00000000" w:rsidRPr="00000000">
        <w:rPr>
          <w:rtl w:val="0"/>
        </w:rPr>
      </w:r>
    </w:p>
    <w:p w:rsidR="00000000" w:rsidDel="00000000" w:rsidP="00000000" w:rsidRDefault="00000000" w:rsidRPr="00000000" w14:paraId="0000002D">
      <w:pPr>
        <w:ind w:left="0" w:hanging="2"/>
        <w:jc w:val="both"/>
        <w:rPr>
          <w:sz w:val="22"/>
          <w:szCs w:val="22"/>
        </w:rPr>
      </w:pPr>
      <w:r w:rsidDel="00000000" w:rsidR="00000000" w:rsidRPr="00000000">
        <w:rPr>
          <w:b w:val="1"/>
          <w:bCs w:val="1"/>
          <w:sz w:val="22"/>
          <w:szCs w:val="22"/>
          <w:rtl w:val="0"/>
        </w:rPr>
        <w:t xml:space="preserve">CLÁUSULA NONA – SUBCONTRATAÇÃO</w:t>
      </w:r>
      <w:r w:rsidDel="00000000" w:rsidR="00000000" w:rsidRPr="00000000">
        <w:rPr>
          <w:rtl w:val="0"/>
        </w:rPr>
      </w:r>
    </w:p>
    <w:p w:rsidR="00000000" w:rsidDel="00000000" w:rsidP="00000000" w:rsidRDefault="00000000" w:rsidRPr="00000000" w14:paraId="0000002E">
      <w:pPr>
        <w:ind w:left="0" w:hanging="2"/>
        <w:jc w:val="both"/>
        <w:rPr>
          <w:sz w:val="22"/>
          <w:szCs w:val="22"/>
        </w:rPr>
      </w:pPr>
      <w:r w:rsidDel="00000000" w:rsidR="00000000" w:rsidRPr="00000000">
        <w:rPr>
          <w:sz w:val="22"/>
          <w:szCs w:val="22"/>
          <w:rtl w:val="0"/>
        </w:rPr>
        <w:t xml:space="preserve">9.1. É permitida a subcontratação parcial do objeto, conforme termo Projeto Básico, amparado na Lei 14.133/21.</w:t>
      </w:r>
    </w:p>
    <w:p w:rsidR="00000000" w:rsidDel="00000000" w:rsidP="00000000" w:rsidRDefault="00000000" w:rsidRPr="00000000" w14:paraId="0000002F">
      <w:pPr>
        <w:ind w:left="0" w:hanging="2"/>
        <w:jc w:val="both"/>
        <w:rPr>
          <w:sz w:val="22"/>
          <w:szCs w:val="22"/>
        </w:rPr>
      </w:pPr>
      <w:r w:rsidDel="00000000" w:rsidR="00000000" w:rsidRPr="00000000">
        <w:rPr>
          <w:sz w:val="22"/>
          <w:szCs w:val="22"/>
          <w:rtl w:val="0"/>
        </w:rPr>
        <w:t xml:space="preserve">9.2. A subcontratação depende de autorização prévia do Contratante, a quem incumbe avaliar se o subcontratado cumpre os requisitos de qualificação técnica necessários para a execução do objeto.</w:t>
      </w:r>
    </w:p>
    <w:p w:rsidR="00000000" w:rsidDel="00000000" w:rsidP="00000000" w:rsidRDefault="00000000" w:rsidRPr="00000000" w14:paraId="00000030">
      <w:pPr>
        <w:ind w:left="0" w:hanging="2"/>
        <w:jc w:val="both"/>
        <w:rPr>
          <w:sz w:val="22"/>
          <w:szCs w:val="22"/>
        </w:rPr>
      </w:pPr>
      <w:r w:rsidDel="00000000" w:rsidR="00000000" w:rsidRPr="00000000">
        <w:rPr>
          <w:sz w:val="22"/>
          <w:szCs w:val="22"/>
          <w:rtl w:val="0"/>
        </w:rPr>
        <w:t xml:space="preserve">9.2.1.O contratado apresentará à Administração documentação que comprove a capacidade técnica do subcontratado, que será avaliada e juntada aos autos do processo correspondente.</w:t>
      </w:r>
    </w:p>
    <w:p w:rsidR="00000000" w:rsidDel="00000000" w:rsidP="00000000" w:rsidRDefault="00000000" w:rsidRPr="00000000" w14:paraId="00000031">
      <w:pPr>
        <w:ind w:left="0" w:hanging="2"/>
        <w:jc w:val="both"/>
        <w:rPr>
          <w:sz w:val="22"/>
          <w:szCs w:val="22"/>
        </w:rPr>
      </w:pPr>
      <w:r w:rsidDel="00000000" w:rsidR="00000000" w:rsidRPr="00000000">
        <w:rPr>
          <w:sz w:val="22"/>
          <w:szCs w:val="22"/>
          <w:rtl w:val="0"/>
        </w:rPr>
        <w:t xml:space="preserve">9.3.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000000" w:rsidDel="00000000" w:rsidP="00000000" w:rsidRDefault="00000000" w:rsidRPr="00000000" w14:paraId="00000032">
      <w:pPr>
        <w:ind w:left="0" w:hanging="2"/>
        <w:jc w:val="both"/>
        <w:rPr>
          <w:sz w:val="22"/>
          <w:szCs w:val="22"/>
        </w:rPr>
      </w:pPr>
      <w:r w:rsidDel="00000000" w:rsidR="00000000" w:rsidRPr="00000000">
        <w:rPr>
          <w:rtl w:val="0"/>
        </w:rPr>
      </w:r>
    </w:p>
    <w:p w:rsidR="00000000" w:rsidDel="00000000" w:rsidP="00000000" w:rsidRDefault="00000000" w:rsidRPr="00000000" w14:paraId="00000033">
      <w:pPr>
        <w:ind w:left="0" w:hanging="2"/>
        <w:jc w:val="both"/>
        <w:rPr>
          <w:sz w:val="22"/>
          <w:szCs w:val="22"/>
        </w:rPr>
      </w:pPr>
      <w:r w:rsidDel="00000000" w:rsidR="00000000" w:rsidRPr="00000000">
        <w:rPr>
          <w:b w:val="1"/>
          <w:bCs w:val="1"/>
          <w:sz w:val="22"/>
          <w:szCs w:val="22"/>
          <w:rtl w:val="0"/>
        </w:rPr>
        <w:t xml:space="preserve">CLÁUSULA DÉCIMA  – DAS PRERROGATIVAS DO CONTRATANTE</w:t>
      </w:r>
      <w:r w:rsidDel="00000000" w:rsidR="00000000" w:rsidRPr="00000000">
        <w:rPr>
          <w:rtl w:val="0"/>
        </w:rPr>
      </w:r>
    </w:p>
    <w:p w:rsidR="00000000" w:rsidDel="00000000" w:rsidP="00000000" w:rsidRDefault="00000000" w:rsidRPr="00000000" w14:paraId="00000034">
      <w:pPr>
        <w:ind w:left="0" w:hanging="2"/>
        <w:jc w:val="both"/>
        <w:rPr>
          <w:sz w:val="22"/>
          <w:szCs w:val="22"/>
        </w:rPr>
      </w:pPr>
      <w:r w:rsidDel="00000000" w:rsidR="00000000" w:rsidRPr="00000000">
        <w:rPr>
          <w:sz w:val="22"/>
          <w:szCs w:val="22"/>
          <w:rtl w:val="0"/>
        </w:rPr>
        <w:t xml:space="preserve">10.1. O regime jurídico que rege este acordo confere à Câmara Municipal as prerrogativas constantes dos art. 104 e seguintes da Lei nº 14.133/21, as quais são reconhecidas pela Contratada. Obrigar-se-á:</w:t>
      </w:r>
    </w:p>
    <w:p w:rsidR="00000000" w:rsidDel="00000000" w:rsidP="00000000" w:rsidRDefault="00000000" w:rsidRPr="00000000" w14:paraId="00000035">
      <w:pPr>
        <w:ind w:left="0" w:hanging="2"/>
        <w:jc w:val="both"/>
        <w:rPr>
          <w:sz w:val="22"/>
          <w:szCs w:val="22"/>
        </w:rPr>
      </w:pPr>
      <w:r w:rsidDel="00000000" w:rsidR="00000000" w:rsidRPr="00000000">
        <w:rPr>
          <w:sz w:val="22"/>
          <w:szCs w:val="22"/>
          <w:rtl w:val="0"/>
        </w:rPr>
        <w:t xml:space="preserve">I- Efetuar o pagamento, conforme proposta da licitante e aceita pela Câmara Municipal, nas condições estabelecidas no edital de licitação.</w:t>
      </w:r>
    </w:p>
    <w:p w:rsidR="00000000" w:rsidDel="00000000" w:rsidP="00000000" w:rsidRDefault="00000000" w:rsidRPr="00000000" w14:paraId="00000036">
      <w:pPr>
        <w:ind w:left="0" w:hanging="2"/>
        <w:jc w:val="both"/>
        <w:rPr>
          <w:sz w:val="22"/>
          <w:szCs w:val="22"/>
        </w:rPr>
      </w:pPr>
      <w:r w:rsidDel="00000000" w:rsidR="00000000" w:rsidRPr="00000000">
        <w:rPr>
          <w:sz w:val="22"/>
          <w:szCs w:val="22"/>
          <w:rtl w:val="0"/>
        </w:rPr>
        <w:t xml:space="preserve">II- Notificar por escrito a contratada, fixando-lhe prazo para corrigir irregularidades constantes na prestação dos serviços;</w:t>
      </w:r>
    </w:p>
    <w:p w:rsidR="00000000" w:rsidDel="00000000" w:rsidP="00000000" w:rsidRDefault="00000000" w:rsidRPr="00000000" w14:paraId="00000037">
      <w:pPr>
        <w:ind w:left="0" w:hanging="2"/>
        <w:jc w:val="both"/>
        <w:rPr>
          <w:sz w:val="22"/>
          <w:szCs w:val="22"/>
        </w:rPr>
      </w:pPr>
      <w:r w:rsidDel="00000000" w:rsidR="00000000" w:rsidRPr="00000000">
        <w:rPr>
          <w:sz w:val="22"/>
          <w:szCs w:val="22"/>
          <w:rtl w:val="0"/>
        </w:rPr>
        <w:t xml:space="preserve">III- Promover a fiscalização da execução do contrato.</w:t>
      </w:r>
    </w:p>
    <w:p w:rsidR="00000000" w:rsidDel="00000000" w:rsidP="00000000" w:rsidRDefault="00000000" w:rsidRPr="00000000" w14:paraId="00000038">
      <w:pPr>
        <w:ind w:left="0" w:hanging="2"/>
        <w:jc w:val="both"/>
        <w:rPr>
          <w:sz w:val="22"/>
          <w:szCs w:val="22"/>
        </w:rPr>
      </w:pPr>
      <w:r w:rsidDel="00000000" w:rsidR="00000000" w:rsidRPr="00000000">
        <w:rPr>
          <w:sz w:val="22"/>
          <w:szCs w:val="22"/>
          <w:rtl w:val="0"/>
        </w:rPr>
        <w:t xml:space="preserve">IV – Prestar todas as informações e fornecer todos os documentos necessários para execução dos serviços contratados;</w:t>
      </w:r>
    </w:p>
    <w:p w:rsidR="00000000" w:rsidDel="00000000" w:rsidP="00000000" w:rsidRDefault="00000000" w:rsidRPr="00000000" w14:paraId="00000039">
      <w:pPr>
        <w:ind w:left="0" w:hanging="2"/>
        <w:jc w:val="both"/>
        <w:rPr>
          <w:sz w:val="22"/>
          <w:szCs w:val="22"/>
        </w:rPr>
      </w:pPr>
      <w:r w:rsidDel="00000000" w:rsidR="00000000" w:rsidRPr="00000000">
        <w:rPr>
          <w:sz w:val="22"/>
          <w:szCs w:val="22"/>
          <w:rtl w:val="0"/>
        </w:rPr>
        <w:t xml:space="preserve">V- Quando os serviços forem executados na sede da Câmara Municipal, disponibilizar local, equipamentos e infraestrutura para execução das atividades.</w:t>
      </w:r>
    </w:p>
    <w:p w:rsidR="00000000" w:rsidDel="00000000" w:rsidP="00000000" w:rsidRDefault="00000000" w:rsidRPr="00000000" w14:paraId="0000003A">
      <w:pPr>
        <w:ind w:left="0" w:hanging="2"/>
        <w:jc w:val="both"/>
        <w:rPr>
          <w:sz w:val="22"/>
          <w:szCs w:val="22"/>
        </w:rPr>
      </w:pPr>
      <w:r w:rsidDel="00000000" w:rsidR="00000000" w:rsidRPr="00000000">
        <w:rPr>
          <w:rtl w:val="0"/>
        </w:rPr>
      </w:r>
    </w:p>
    <w:p w:rsidR="00000000" w:rsidDel="00000000" w:rsidP="00000000" w:rsidRDefault="00000000" w:rsidRPr="00000000" w14:paraId="0000003B">
      <w:pPr>
        <w:ind w:left="0" w:hanging="2"/>
        <w:jc w:val="both"/>
        <w:rPr>
          <w:sz w:val="22"/>
          <w:szCs w:val="22"/>
        </w:rPr>
      </w:pPr>
      <w:r w:rsidDel="00000000" w:rsidR="00000000" w:rsidRPr="00000000">
        <w:rPr>
          <w:b w:val="1"/>
          <w:bCs w:val="1"/>
          <w:sz w:val="22"/>
          <w:szCs w:val="22"/>
          <w:rtl w:val="0"/>
        </w:rPr>
        <w:t xml:space="preserve">CLÁUSULA DÉCIMA PRIMEIRA – DAS OBRIGAÇÕES DA CONTRATADA</w:t>
      </w:r>
      <w:r w:rsidDel="00000000" w:rsidR="00000000" w:rsidRPr="00000000">
        <w:rPr>
          <w:rtl w:val="0"/>
        </w:rPr>
      </w:r>
    </w:p>
    <w:p w:rsidR="00000000" w:rsidDel="00000000" w:rsidP="00000000" w:rsidRDefault="00000000" w:rsidRPr="00000000" w14:paraId="0000003C">
      <w:pPr>
        <w:ind w:left="0" w:hanging="2"/>
        <w:jc w:val="both"/>
        <w:rPr>
          <w:sz w:val="22"/>
          <w:szCs w:val="22"/>
        </w:rPr>
      </w:pPr>
      <w:r w:rsidDel="00000000" w:rsidR="00000000" w:rsidRPr="00000000">
        <w:rPr>
          <w:sz w:val="22"/>
          <w:szCs w:val="22"/>
          <w:rtl w:val="0"/>
        </w:rPr>
        <w:t xml:space="preserve">11.1. Sem prejuízo das obrigações constantes na Lei nº 14.133/21 caberá, ainda, à Contratada:</w:t>
      </w:r>
    </w:p>
    <w:p w:rsidR="00000000" w:rsidDel="00000000" w:rsidP="00000000" w:rsidRDefault="00000000" w:rsidRPr="00000000" w14:paraId="0000003D">
      <w:pPr>
        <w:ind w:left="0" w:hanging="2"/>
        <w:jc w:val="both"/>
        <w:rPr>
          <w:sz w:val="22"/>
          <w:szCs w:val="22"/>
        </w:rPr>
      </w:pPr>
      <w:r w:rsidDel="00000000" w:rsidR="00000000" w:rsidRPr="00000000">
        <w:rPr>
          <w:sz w:val="22"/>
          <w:szCs w:val="22"/>
          <w:rtl w:val="0"/>
        </w:rPr>
        <w:t xml:space="preserve">§ 1º - A responsabilidade por encargos trabalhistas, previdenciários, fiscais, comerciais e civis, decorrentes da execução do presente Contrato, nos termos do art. 121 da Lei nº 14.133/21.</w:t>
      </w:r>
    </w:p>
    <w:p w:rsidR="00000000" w:rsidDel="00000000" w:rsidP="00000000" w:rsidRDefault="00000000" w:rsidRPr="00000000" w14:paraId="0000003E">
      <w:pPr>
        <w:ind w:left="0" w:hanging="2"/>
        <w:jc w:val="both"/>
        <w:rPr>
          <w:sz w:val="22"/>
          <w:szCs w:val="22"/>
        </w:rPr>
      </w:pPr>
      <w:r w:rsidDel="00000000" w:rsidR="00000000" w:rsidRPr="00000000">
        <w:rPr>
          <w:sz w:val="22"/>
          <w:szCs w:val="22"/>
          <w:rtl w:val="0"/>
        </w:rPr>
        <w:t xml:space="preserve">§ 2º - Obriga-se a Contratada a manter-se, durante toda a execução do presente contrato, em compatibilidade com as obrigações assumidas bem como com todas as condições de presentes na vigência deste instrumento.</w:t>
      </w:r>
    </w:p>
    <w:p w:rsidR="00000000" w:rsidDel="00000000" w:rsidP="00000000" w:rsidRDefault="00000000" w:rsidRPr="00000000" w14:paraId="0000003F">
      <w:pPr>
        <w:ind w:left="0" w:hanging="2"/>
        <w:jc w:val="both"/>
        <w:rPr>
          <w:sz w:val="22"/>
          <w:szCs w:val="22"/>
        </w:rPr>
      </w:pPr>
      <w:r w:rsidDel="00000000" w:rsidR="00000000" w:rsidRPr="00000000">
        <w:rPr>
          <w:sz w:val="22"/>
          <w:szCs w:val="22"/>
          <w:rtl w:val="0"/>
        </w:rPr>
        <w:t xml:space="preserve">§ 3º - Prestar os serviços rigorosamente de acordo com as especificações constantes neste instrumento contratual e Projeto Básico, obedecidos aos critérios e padrões de qualidade predeterminados.</w:t>
      </w:r>
    </w:p>
    <w:p w:rsidR="00000000" w:rsidDel="00000000" w:rsidP="00000000" w:rsidRDefault="00000000" w:rsidRPr="00000000" w14:paraId="00000040">
      <w:pPr>
        <w:ind w:left="0" w:hanging="2"/>
        <w:jc w:val="both"/>
        <w:rPr>
          <w:sz w:val="22"/>
          <w:szCs w:val="22"/>
        </w:rPr>
      </w:pPr>
      <w:r w:rsidDel="00000000" w:rsidR="00000000" w:rsidRPr="00000000">
        <w:rPr>
          <w:rtl w:val="0"/>
        </w:rPr>
      </w:r>
    </w:p>
    <w:p w:rsidR="00000000" w:rsidDel="00000000" w:rsidP="00000000" w:rsidRDefault="00000000" w:rsidRPr="00000000" w14:paraId="00000041">
      <w:pPr>
        <w:ind w:left="0" w:hanging="2"/>
        <w:jc w:val="both"/>
        <w:rPr>
          <w:sz w:val="22"/>
          <w:szCs w:val="22"/>
        </w:rPr>
      </w:pPr>
      <w:r w:rsidDel="00000000" w:rsidR="00000000" w:rsidRPr="00000000">
        <w:rPr>
          <w:b w:val="1"/>
          <w:bCs w:val="1"/>
          <w:sz w:val="22"/>
          <w:szCs w:val="22"/>
          <w:rtl w:val="0"/>
        </w:rPr>
        <w:t xml:space="preserve">CLÁUSULA DÉCIMA SEGUNDA – DA RESCISÃO CONTRATUAL</w:t>
      </w:r>
      <w:r w:rsidDel="00000000" w:rsidR="00000000" w:rsidRPr="00000000">
        <w:rPr>
          <w:rtl w:val="0"/>
        </w:rPr>
      </w:r>
    </w:p>
    <w:p w:rsidR="00000000" w:rsidDel="00000000" w:rsidP="00000000" w:rsidRDefault="00000000" w:rsidRPr="00000000" w14:paraId="00000042">
      <w:pPr>
        <w:ind w:left="0" w:hanging="2"/>
        <w:jc w:val="both"/>
        <w:rPr>
          <w:sz w:val="22"/>
          <w:szCs w:val="22"/>
        </w:rPr>
      </w:pPr>
      <w:r w:rsidDel="00000000" w:rsidR="00000000" w:rsidRPr="00000000">
        <w:rPr>
          <w:sz w:val="22"/>
          <w:szCs w:val="22"/>
          <w:rtl w:val="0"/>
        </w:rPr>
        <w:t xml:space="preserve">12.1. O presente Contrato poderá ser rescindido nas seguintes condições, sem prejuízo do disposto no art. 137 da Lei nº 14.133/21, com as alterações introduzidas por leis posteriores.</w:t>
      </w:r>
    </w:p>
    <w:p w:rsidR="00000000" w:rsidDel="00000000" w:rsidP="00000000" w:rsidRDefault="00000000" w:rsidRPr="00000000" w14:paraId="00000043">
      <w:pPr>
        <w:ind w:left="0" w:hanging="2"/>
        <w:jc w:val="both"/>
        <w:rPr>
          <w:sz w:val="22"/>
          <w:szCs w:val="22"/>
        </w:rPr>
      </w:pPr>
      <w:r w:rsidDel="00000000" w:rsidR="00000000" w:rsidRPr="00000000">
        <w:rPr>
          <w:sz w:val="22"/>
          <w:szCs w:val="22"/>
          <w:rtl w:val="0"/>
        </w:rPr>
        <w:t xml:space="preserve">I</w:t>
        <w:tab/>
        <w:t xml:space="preserve">– Pelo Contratante: Unilateralmente, em caso de inexecução do objeto contratado, bem como variação de interesse.</w:t>
      </w:r>
    </w:p>
    <w:p w:rsidR="00000000" w:rsidDel="00000000" w:rsidP="00000000" w:rsidRDefault="00000000" w:rsidRPr="00000000" w14:paraId="00000044">
      <w:pPr>
        <w:ind w:left="0" w:hanging="2"/>
        <w:jc w:val="both"/>
        <w:rPr>
          <w:sz w:val="22"/>
          <w:szCs w:val="22"/>
        </w:rPr>
      </w:pPr>
      <w:r w:rsidDel="00000000" w:rsidR="00000000" w:rsidRPr="00000000">
        <w:rPr>
          <w:sz w:val="22"/>
          <w:szCs w:val="22"/>
          <w:rtl w:val="0"/>
        </w:rPr>
        <w:t xml:space="preserve">II</w:t>
        <w:tab/>
        <w:t xml:space="preserve">– Por ambas as partes: Na ocorrência de caso fortuito ou força maior, regularmente comprovado, tornando absolutamente inviável a execução do Contrato.</w:t>
      </w:r>
    </w:p>
    <w:p w:rsidR="00000000" w:rsidDel="00000000" w:rsidP="00000000" w:rsidRDefault="00000000" w:rsidRPr="00000000" w14:paraId="00000045">
      <w:pPr>
        <w:ind w:left="0" w:hanging="2"/>
        <w:jc w:val="both"/>
        <w:rPr>
          <w:sz w:val="22"/>
          <w:szCs w:val="22"/>
        </w:rPr>
      </w:pPr>
      <w:r w:rsidDel="00000000" w:rsidR="00000000" w:rsidRPr="00000000">
        <w:rPr>
          <w:rtl w:val="0"/>
        </w:rPr>
      </w:r>
    </w:p>
    <w:p w:rsidR="00000000" w:rsidDel="00000000" w:rsidP="00000000" w:rsidRDefault="00000000" w:rsidRPr="00000000" w14:paraId="00000046">
      <w:pPr>
        <w:ind w:left="0" w:hanging="2"/>
        <w:jc w:val="both"/>
        <w:rPr>
          <w:b w:val="1"/>
          <w:bCs w:val="1"/>
          <w:sz w:val="22"/>
          <w:szCs w:val="22"/>
        </w:rPr>
      </w:pPr>
      <w:r w:rsidDel="00000000" w:rsidR="00000000" w:rsidRPr="00000000">
        <w:rPr>
          <w:b w:val="1"/>
          <w:bCs w:val="1"/>
          <w:sz w:val="22"/>
          <w:szCs w:val="22"/>
          <w:rtl w:val="0"/>
        </w:rPr>
        <w:t xml:space="preserve">CLÁUSULA DÉCIMA TERCEIRA – GARANTIA DE EXECUÇÃO  </w:t>
      </w:r>
    </w:p>
    <w:p w:rsidR="00000000" w:rsidDel="00000000" w:rsidP="00000000" w:rsidRDefault="00000000" w:rsidRPr="00000000" w14:paraId="00000047">
      <w:pPr>
        <w:ind w:left="0" w:hanging="2"/>
        <w:jc w:val="both"/>
        <w:rPr>
          <w:sz w:val="22"/>
          <w:szCs w:val="22"/>
        </w:rPr>
      </w:pPr>
      <w:r w:rsidDel="00000000" w:rsidR="00000000" w:rsidRPr="00000000">
        <w:rPr>
          <w:sz w:val="22"/>
          <w:szCs w:val="22"/>
          <w:rtl w:val="0"/>
        </w:rPr>
        <w:t xml:space="preserve">13.1. Não haverá exigência de garantia contratual da execução.</w:t>
      </w:r>
    </w:p>
    <w:p w:rsidR="00000000" w:rsidDel="00000000" w:rsidP="00000000" w:rsidRDefault="00000000" w:rsidRPr="00000000" w14:paraId="00000048">
      <w:pPr>
        <w:ind w:left="0" w:hanging="2"/>
        <w:jc w:val="both"/>
        <w:rPr>
          <w:sz w:val="22"/>
          <w:szCs w:val="22"/>
        </w:rPr>
      </w:pPr>
      <w:r w:rsidDel="00000000" w:rsidR="00000000" w:rsidRPr="00000000">
        <w:rPr>
          <w:rtl w:val="0"/>
        </w:rPr>
      </w:r>
    </w:p>
    <w:p w:rsidR="00000000" w:rsidDel="00000000" w:rsidP="00000000" w:rsidRDefault="00000000" w:rsidRPr="00000000" w14:paraId="00000049">
      <w:pPr>
        <w:ind w:left="0" w:hanging="2"/>
        <w:jc w:val="both"/>
        <w:rPr>
          <w:sz w:val="22"/>
          <w:szCs w:val="22"/>
        </w:rPr>
      </w:pPr>
      <w:r w:rsidDel="00000000" w:rsidR="00000000" w:rsidRPr="00000000">
        <w:rPr>
          <w:b w:val="1"/>
          <w:bCs w:val="1"/>
          <w:sz w:val="22"/>
          <w:szCs w:val="22"/>
          <w:rtl w:val="0"/>
        </w:rPr>
        <w:t xml:space="preserve">CLÁUSULA DÉCIMA QUARTA - DAS PENALIDADES</w:t>
      </w:r>
      <w:r w:rsidDel="00000000" w:rsidR="00000000" w:rsidRPr="00000000">
        <w:rPr>
          <w:rtl w:val="0"/>
        </w:rPr>
      </w:r>
    </w:p>
    <w:p w:rsidR="00000000" w:rsidDel="00000000" w:rsidP="00000000" w:rsidRDefault="00000000" w:rsidRPr="00000000" w14:paraId="0000004A">
      <w:pPr>
        <w:ind w:left="0" w:hanging="2"/>
        <w:jc w:val="both"/>
        <w:rPr>
          <w:sz w:val="22"/>
          <w:szCs w:val="22"/>
        </w:rPr>
      </w:pPr>
      <w:r w:rsidDel="00000000" w:rsidR="00000000" w:rsidRPr="00000000">
        <w:rPr>
          <w:sz w:val="22"/>
          <w:szCs w:val="22"/>
          <w:rtl w:val="0"/>
        </w:rPr>
        <w:t xml:space="preserve">14.1. A ADMINISTRAÇÃO que deve atuar visando impedir ou minimizar os danos causados pelos licitantes e contratados que descumprem suas obrigações.</w:t>
      </w:r>
    </w:p>
    <w:p w:rsidR="00000000" w:rsidDel="00000000" w:rsidP="00000000" w:rsidRDefault="00000000" w:rsidRPr="00000000" w14:paraId="0000004B">
      <w:pPr>
        <w:ind w:left="0" w:hanging="2"/>
        <w:jc w:val="both"/>
        <w:rPr>
          <w:sz w:val="22"/>
          <w:szCs w:val="22"/>
        </w:rPr>
      </w:pPr>
      <w:r w:rsidDel="00000000" w:rsidR="00000000" w:rsidRPr="00000000">
        <w:rPr>
          <w:sz w:val="22"/>
          <w:szCs w:val="22"/>
          <w:rtl w:val="0"/>
        </w:rPr>
        <w:t xml:space="preserve">14.2. A CONTRATADA estará sujeita às possíveis sanções administrativas com fundamento no artigo 156 da Lei nº 14.133 de 01 de abril de 2021.</w:t>
      </w:r>
    </w:p>
    <w:p w:rsidR="00000000" w:rsidDel="00000000" w:rsidP="00000000" w:rsidRDefault="00000000" w:rsidRPr="00000000" w14:paraId="0000004C">
      <w:pPr>
        <w:tabs>
          <w:tab w:val="left" w:leader="none" w:pos="426"/>
        </w:tabs>
        <w:ind w:left="0" w:hanging="2"/>
        <w:jc w:val="both"/>
        <w:rPr>
          <w:sz w:val="22"/>
          <w:szCs w:val="22"/>
        </w:rPr>
      </w:pPr>
      <w:r w:rsidDel="00000000" w:rsidR="00000000" w:rsidRPr="00000000">
        <w:rPr>
          <w:rtl w:val="0"/>
        </w:rPr>
      </w:r>
    </w:p>
    <w:p w:rsidR="00000000" w:rsidDel="00000000" w:rsidP="00000000" w:rsidRDefault="00000000" w:rsidRPr="00000000" w14:paraId="0000004D">
      <w:pPr>
        <w:tabs>
          <w:tab w:val="left" w:leader="none" w:pos="426"/>
        </w:tabs>
        <w:ind w:left="0" w:hanging="2"/>
        <w:jc w:val="both"/>
        <w:rPr>
          <w:b w:val="1"/>
          <w:bCs w:val="1"/>
          <w:sz w:val="22"/>
          <w:szCs w:val="22"/>
        </w:rPr>
      </w:pPr>
      <w:r w:rsidDel="00000000" w:rsidR="00000000" w:rsidRPr="00000000">
        <w:rPr>
          <w:b w:val="1"/>
          <w:bCs w:val="1"/>
          <w:sz w:val="22"/>
          <w:szCs w:val="22"/>
          <w:rtl w:val="0"/>
        </w:rPr>
        <w:t xml:space="preserve">CLÁUSULA DÉCIMA QUINTA – DOS CASOS OMISSOS </w:t>
      </w:r>
    </w:p>
    <w:p w:rsidR="00000000" w:rsidDel="00000000" w:rsidP="00000000" w:rsidRDefault="00000000" w:rsidRPr="00000000" w14:paraId="0000004E">
      <w:pPr>
        <w:tabs>
          <w:tab w:val="left" w:leader="none" w:pos="426"/>
        </w:tabs>
        <w:ind w:left="0" w:hanging="2"/>
        <w:jc w:val="both"/>
        <w:rPr>
          <w:sz w:val="22"/>
          <w:szCs w:val="22"/>
        </w:rPr>
      </w:pPr>
      <w:r w:rsidDel="00000000" w:rsidR="00000000" w:rsidRPr="00000000">
        <w:rPr>
          <w:sz w:val="22"/>
          <w:szCs w:val="22"/>
          <w:rtl w:val="0"/>
        </w:rPr>
        <w:t xml:space="preserve">15.1.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rsidR="00000000" w:rsidDel="00000000" w:rsidP="00000000" w:rsidRDefault="00000000" w:rsidRPr="00000000" w14:paraId="0000004F">
      <w:pPr>
        <w:tabs>
          <w:tab w:val="left" w:leader="none" w:pos="426"/>
        </w:tabs>
        <w:ind w:left="0" w:hanging="2"/>
        <w:jc w:val="both"/>
        <w:rPr>
          <w:sz w:val="22"/>
          <w:szCs w:val="22"/>
        </w:rPr>
      </w:pPr>
      <w:r w:rsidDel="00000000" w:rsidR="00000000" w:rsidRPr="00000000">
        <w:rPr>
          <w:rtl w:val="0"/>
        </w:rPr>
      </w:r>
    </w:p>
    <w:p w:rsidR="00000000" w:rsidDel="00000000" w:rsidP="00000000" w:rsidRDefault="00000000" w:rsidRPr="00000000" w14:paraId="00000050">
      <w:pPr>
        <w:tabs>
          <w:tab w:val="left" w:leader="none" w:pos="426"/>
        </w:tabs>
        <w:ind w:left="0" w:hanging="2"/>
        <w:jc w:val="both"/>
        <w:rPr>
          <w:b w:val="1"/>
          <w:bCs w:val="1"/>
          <w:sz w:val="22"/>
          <w:szCs w:val="22"/>
        </w:rPr>
      </w:pPr>
      <w:r w:rsidDel="00000000" w:rsidR="00000000" w:rsidRPr="00000000">
        <w:rPr>
          <w:b w:val="1"/>
          <w:bCs w:val="1"/>
          <w:sz w:val="22"/>
          <w:szCs w:val="22"/>
          <w:rtl w:val="0"/>
        </w:rPr>
        <w:t xml:space="preserve">CLÁUSULA DÉCIMA SEXTA – ALTERAÇÕES </w:t>
      </w:r>
    </w:p>
    <w:p w:rsidR="00000000" w:rsidDel="00000000" w:rsidP="00000000" w:rsidRDefault="00000000" w:rsidRPr="00000000" w14:paraId="00000051">
      <w:pPr>
        <w:tabs>
          <w:tab w:val="left" w:leader="none" w:pos="426"/>
        </w:tabs>
        <w:ind w:left="0" w:hanging="2"/>
        <w:jc w:val="both"/>
        <w:rPr>
          <w:sz w:val="22"/>
          <w:szCs w:val="22"/>
        </w:rPr>
      </w:pPr>
      <w:r w:rsidDel="00000000" w:rsidR="00000000" w:rsidRPr="00000000">
        <w:rPr>
          <w:sz w:val="22"/>
          <w:szCs w:val="22"/>
          <w:rtl w:val="0"/>
        </w:rPr>
        <w:t xml:space="preserve">16.1. Eventuais alterações contratuais reger-se-ão pela disciplina dos arts. 124 e seguintes da Lei nº 14.133, de 2021. </w:t>
      </w:r>
    </w:p>
    <w:p w:rsidR="00000000" w:rsidDel="00000000" w:rsidP="00000000" w:rsidRDefault="00000000" w:rsidRPr="00000000" w14:paraId="00000052">
      <w:pPr>
        <w:tabs>
          <w:tab w:val="left" w:leader="none" w:pos="426"/>
        </w:tabs>
        <w:ind w:left="0" w:hanging="2"/>
        <w:jc w:val="both"/>
        <w:rPr>
          <w:sz w:val="22"/>
          <w:szCs w:val="22"/>
        </w:rPr>
      </w:pPr>
      <w:r w:rsidDel="00000000" w:rsidR="00000000" w:rsidRPr="00000000">
        <w:rPr>
          <w:sz w:val="22"/>
          <w:szCs w:val="22"/>
          <w:rtl w:val="0"/>
        </w:rPr>
        <w:t xml:space="preserve">16.2. O contratado é obrigado a aceitar, nas mesmas condições contratuais, os acréscimos ou supressões que se fizerem necessários, até o limite de 25% (vinte e cinco por cento) do valor inicial atualizado do contrato. </w:t>
      </w:r>
    </w:p>
    <w:p w:rsidR="00000000" w:rsidDel="00000000" w:rsidP="00000000" w:rsidRDefault="00000000" w:rsidRPr="00000000" w14:paraId="00000053">
      <w:pPr>
        <w:tabs>
          <w:tab w:val="left" w:leader="none" w:pos="426"/>
        </w:tabs>
        <w:ind w:left="0" w:hanging="2"/>
        <w:jc w:val="both"/>
        <w:rPr>
          <w:sz w:val="22"/>
          <w:szCs w:val="22"/>
        </w:rPr>
      </w:pPr>
      <w:r w:rsidDel="00000000" w:rsidR="00000000" w:rsidRPr="00000000">
        <w:rPr>
          <w:sz w:val="22"/>
          <w:szCs w:val="22"/>
          <w:rtl w:val="0"/>
        </w:rPr>
        <w:t xml:space="preserve">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rsidR="00000000" w:rsidDel="00000000" w:rsidP="00000000" w:rsidRDefault="00000000" w:rsidRPr="00000000" w14:paraId="00000054">
      <w:pPr>
        <w:tabs>
          <w:tab w:val="left" w:leader="none" w:pos="426"/>
        </w:tabs>
        <w:ind w:left="0" w:hanging="2"/>
        <w:jc w:val="both"/>
        <w:rPr>
          <w:sz w:val="22"/>
          <w:szCs w:val="22"/>
        </w:rPr>
      </w:pPr>
      <w:r w:rsidDel="00000000" w:rsidR="00000000" w:rsidRPr="00000000">
        <w:rPr>
          <w:sz w:val="22"/>
          <w:szCs w:val="22"/>
          <w:rtl w:val="0"/>
        </w:rPr>
        <w:t xml:space="preserve">16.4. Registros que não caracterizam alteração do contrato podem ser realizados por simples apostila, dispensada a celebração de termo aditivo, na forma do art. 136 da Lei nº 14.133, de 2021. </w:t>
      </w:r>
    </w:p>
    <w:p w:rsidR="00000000" w:rsidDel="00000000" w:rsidP="00000000" w:rsidRDefault="00000000" w:rsidRPr="00000000" w14:paraId="00000055">
      <w:pPr>
        <w:tabs>
          <w:tab w:val="left" w:leader="none" w:pos="426"/>
        </w:tabs>
        <w:ind w:left="0" w:hanging="2"/>
        <w:jc w:val="both"/>
        <w:rPr>
          <w:sz w:val="22"/>
          <w:szCs w:val="22"/>
        </w:rPr>
      </w:pPr>
      <w:r w:rsidDel="00000000" w:rsidR="00000000" w:rsidRPr="00000000">
        <w:rPr>
          <w:rtl w:val="0"/>
        </w:rPr>
      </w:r>
    </w:p>
    <w:p w:rsidR="00000000" w:rsidDel="00000000" w:rsidP="00000000" w:rsidRDefault="00000000" w:rsidRPr="00000000" w14:paraId="00000056">
      <w:pPr>
        <w:tabs>
          <w:tab w:val="left" w:leader="none" w:pos="426"/>
        </w:tabs>
        <w:ind w:left="0" w:hanging="2"/>
        <w:jc w:val="both"/>
        <w:rPr>
          <w:b w:val="1"/>
          <w:bCs w:val="1"/>
          <w:sz w:val="22"/>
          <w:szCs w:val="22"/>
        </w:rPr>
      </w:pPr>
      <w:r w:rsidDel="00000000" w:rsidR="00000000" w:rsidRPr="00000000">
        <w:rPr>
          <w:b w:val="1"/>
          <w:bCs w:val="1"/>
          <w:sz w:val="22"/>
          <w:szCs w:val="22"/>
          <w:rtl w:val="0"/>
        </w:rPr>
        <w:t xml:space="preserve">CLÁUSULA DÉCIMA SÉTIMA – PUBLICAÇÃO </w:t>
      </w:r>
    </w:p>
    <w:p w:rsidR="00000000" w:rsidDel="00000000" w:rsidP="00000000" w:rsidRDefault="00000000" w:rsidRPr="00000000" w14:paraId="00000057">
      <w:pPr>
        <w:tabs>
          <w:tab w:val="left" w:leader="none" w:pos="426"/>
        </w:tabs>
        <w:ind w:left="0" w:hanging="2"/>
        <w:jc w:val="both"/>
        <w:rPr>
          <w:sz w:val="22"/>
          <w:szCs w:val="22"/>
        </w:rPr>
      </w:pPr>
      <w:r w:rsidDel="00000000" w:rsidR="00000000" w:rsidRPr="00000000">
        <w:rPr>
          <w:sz w:val="22"/>
          <w:szCs w:val="22"/>
          <w:rtl w:val="0"/>
        </w:rPr>
        <w:t xml:space="preserve">17.1. Incumbirá ao contratante divulgar o presente instrumento no Portal Nacional de Contratações Públicas (PNCP), na forma prevista no art. 94 da Lei 14.133, de 2021, bem como no respectivo sítio oficial na Internet, em atenção ao art. 91, caput, da Lei n.º 14.133, de 2021.</w:t>
      </w:r>
    </w:p>
    <w:p w:rsidR="00000000" w:rsidDel="00000000" w:rsidP="00000000" w:rsidRDefault="00000000" w:rsidRPr="00000000" w14:paraId="00000058">
      <w:pPr>
        <w:ind w:left="0" w:hanging="2"/>
        <w:jc w:val="both"/>
        <w:rPr>
          <w:sz w:val="22"/>
          <w:szCs w:val="22"/>
        </w:rPr>
      </w:pPr>
      <w:r w:rsidDel="00000000" w:rsidR="00000000" w:rsidRPr="00000000">
        <w:rPr>
          <w:rtl w:val="0"/>
        </w:rPr>
      </w:r>
    </w:p>
    <w:p w:rsidR="00000000" w:rsidDel="00000000" w:rsidP="00000000" w:rsidRDefault="00000000" w:rsidRPr="00000000" w14:paraId="00000059">
      <w:pPr>
        <w:keepNext w:val="1"/>
        <w:ind w:left="0" w:hanging="2"/>
        <w:rPr>
          <w:sz w:val="22"/>
          <w:szCs w:val="22"/>
        </w:rPr>
      </w:pPr>
      <w:r w:rsidDel="00000000" w:rsidR="00000000" w:rsidRPr="00000000">
        <w:rPr>
          <w:b w:val="1"/>
          <w:bCs w:val="1"/>
          <w:sz w:val="22"/>
          <w:szCs w:val="22"/>
          <w:rtl w:val="0"/>
        </w:rPr>
        <w:t xml:space="preserve">CLÁUSULA DÉCIMA OITAVA – DO FORO E DAS DISPOSIÇÕES FINAIS</w:t>
      </w:r>
      <w:r w:rsidDel="00000000" w:rsidR="00000000" w:rsidRPr="00000000">
        <w:rPr>
          <w:rtl w:val="0"/>
        </w:rPr>
      </w:r>
    </w:p>
    <w:p w:rsidR="00000000" w:rsidDel="00000000" w:rsidP="00000000" w:rsidRDefault="00000000" w:rsidRPr="00000000" w14:paraId="0000005A">
      <w:pPr>
        <w:ind w:left="0" w:hanging="2"/>
        <w:jc w:val="both"/>
        <w:rPr>
          <w:sz w:val="22"/>
          <w:szCs w:val="22"/>
        </w:rPr>
      </w:pPr>
      <w:r w:rsidDel="00000000" w:rsidR="00000000" w:rsidRPr="00000000">
        <w:rPr>
          <w:sz w:val="22"/>
          <w:szCs w:val="22"/>
          <w:rtl w:val="0"/>
        </w:rPr>
        <w:t xml:space="preserve">É competente o Foro da Comarca de Sertânia, para dirimir qualquer divergência ou dúvida fundada no presente instrumento, renunciando a qualquer outro por mais privilegiado que seja. E, por estarem, assim, justas e acordadas, firmam o presente em 03(três) vias de igual teor e forma, para um só efeito jurídico e legal, na presença de 02 (duas) testemunhas, que no final também o subscrevem.</w:t>
      </w:r>
    </w:p>
    <w:p w:rsidR="00000000" w:rsidDel="00000000" w:rsidP="00000000" w:rsidRDefault="00000000" w:rsidRPr="00000000" w14:paraId="0000005B">
      <w:pPr>
        <w:spacing w:line="360" w:lineRule="auto"/>
        <w:ind w:left="0" w:hanging="2"/>
        <w:jc w:val="both"/>
        <w:rPr>
          <w:sz w:val="22"/>
          <w:szCs w:val="22"/>
        </w:rPr>
      </w:pPr>
      <w:r w:rsidDel="00000000" w:rsidR="00000000" w:rsidRPr="00000000">
        <w:rPr>
          <w:rtl w:val="0"/>
        </w:rPr>
      </w:r>
    </w:p>
    <w:p w:rsidR="00000000" w:rsidDel="00000000" w:rsidP="00000000" w:rsidRDefault="00000000" w:rsidRPr="00000000" w14:paraId="0000005C">
      <w:pPr>
        <w:spacing w:after="280" w:lineRule="auto"/>
        <w:ind w:left="0" w:hanging="2"/>
        <w:jc w:val="right"/>
        <w:rPr>
          <w:sz w:val="22"/>
          <w:szCs w:val="22"/>
        </w:rPr>
      </w:pPr>
      <w:r w:rsidDel="00000000" w:rsidR="00000000" w:rsidRPr="00000000">
        <w:rPr>
          <w:sz w:val="22"/>
          <w:szCs w:val="22"/>
          <w:rtl w:val="0"/>
        </w:rPr>
        <w:t xml:space="preserve">Sertânia - PE, 19 de setembro de 2025.</w:t>
      </w:r>
    </w:p>
    <w:p w:rsidR="00000000" w:rsidDel="00000000" w:rsidP="00000000" w:rsidRDefault="00000000" w:rsidRPr="00000000" w14:paraId="0000005D">
      <w:pPr>
        <w:ind w:left="0" w:hanging="2"/>
        <w:jc w:val="center"/>
        <w:rPr>
          <w:sz w:val="22"/>
          <w:szCs w:val="22"/>
        </w:rPr>
      </w:pPr>
      <w:r w:rsidDel="00000000" w:rsidR="00000000" w:rsidRPr="00000000">
        <w:rPr>
          <w:sz w:val="22"/>
          <w:szCs w:val="22"/>
          <w:rtl w:val="0"/>
        </w:rPr>
        <w:t xml:space="preserve">________________________________________</w:t>
      </w:r>
    </w:p>
    <w:p w:rsidR="00000000" w:rsidDel="00000000" w:rsidP="00000000" w:rsidRDefault="00000000" w:rsidRPr="00000000" w14:paraId="0000005E">
      <w:pPr>
        <w:ind w:left="0" w:hanging="2"/>
        <w:jc w:val="center"/>
        <w:rPr>
          <w:sz w:val="22"/>
          <w:szCs w:val="22"/>
        </w:rPr>
      </w:pPr>
      <w:r w:rsidDel="00000000" w:rsidR="00000000" w:rsidRPr="00000000">
        <w:rPr>
          <w:b w:val="1"/>
          <w:bCs w:val="1"/>
          <w:sz w:val="22"/>
          <w:szCs w:val="22"/>
          <w:rtl w:val="0"/>
        </w:rPr>
        <w:t xml:space="preserve">Cícero Edvandro de Melo - Vereador Presidente </w:t>
      </w:r>
      <w:r w:rsidDel="00000000" w:rsidR="00000000" w:rsidRPr="00000000">
        <w:rPr>
          <w:rtl w:val="0"/>
        </w:rPr>
      </w:r>
    </w:p>
    <w:p w:rsidR="00000000" w:rsidDel="00000000" w:rsidP="00000000" w:rsidRDefault="00000000" w:rsidRPr="00000000" w14:paraId="0000005F">
      <w:pPr>
        <w:ind w:left="0" w:hanging="2"/>
        <w:jc w:val="center"/>
        <w:rPr>
          <w:sz w:val="22"/>
          <w:szCs w:val="22"/>
        </w:rPr>
      </w:pPr>
      <w:r w:rsidDel="00000000" w:rsidR="00000000" w:rsidRPr="00000000">
        <w:rPr>
          <w:b w:val="1"/>
          <w:bCs w:val="1"/>
          <w:sz w:val="22"/>
          <w:szCs w:val="22"/>
          <w:rtl w:val="0"/>
        </w:rPr>
        <w:t xml:space="preserve">CÂMARA MUNICIPAL DE SERTÂNIA/PE</w:t>
      </w:r>
      <w:r w:rsidDel="00000000" w:rsidR="00000000" w:rsidRPr="00000000">
        <w:rPr>
          <w:rtl w:val="0"/>
        </w:rPr>
      </w:r>
    </w:p>
    <w:p w:rsidR="00000000" w:rsidDel="00000000" w:rsidP="00000000" w:rsidRDefault="00000000" w:rsidRPr="00000000" w14:paraId="00000060">
      <w:pPr>
        <w:ind w:left="0" w:hanging="2"/>
        <w:jc w:val="center"/>
        <w:rPr>
          <w:b w:val="1"/>
          <w:bCs w:val="1"/>
          <w:sz w:val="22"/>
          <w:szCs w:val="22"/>
        </w:rPr>
      </w:pPr>
      <w:r w:rsidDel="00000000" w:rsidR="00000000" w:rsidRPr="00000000">
        <w:rPr>
          <w:b w:val="1"/>
          <w:bCs w:val="1"/>
          <w:sz w:val="22"/>
          <w:szCs w:val="22"/>
          <w:rtl w:val="0"/>
        </w:rPr>
        <w:t xml:space="preserve">CNPJ nº 11.463.247/0001-60</w:t>
      </w:r>
    </w:p>
    <w:p w:rsidR="00000000" w:rsidDel="00000000" w:rsidP="00000000" w:rsidRDefault="00000000" w:rsidRPr="00000000" w14:paraId="00000061">
      <w:pPr>
        <w:keepNext w:val="1"/>
        <w:ind w:left="0" w:hanging="2"/>
        <w:jc w:val="center"/>
        <w:rPr>
          <w:sz w:val="22"/>
          <w:szCs w:val="22"/>
        </w:rPr>
      </w:pPr>
      <w:r w:rsidDel="00000000" w:rsidR="00000000" w:rsidRPr="00000000">
        <w:rPr>
          <w:sz w:val="22"/>
          <w:szCs w:val="22"/>
          <w:rtl w:val="0"/>
        </w:rPr>
        <w:t xml:space="preserve">CONTRATANTE</w:t>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line="276" w:lineRule="auto"/>
        <w:ind w:left="0" w:hanging="2"/>
        <w:jc w:val="center"/>
        <w:rPr>
          <w:sz w:val="22"/>
          <w:szCs w:val="22"/>
          <w:u w:val="single"/>
        </w:rPr>
      </w:pPr>
      <w:r w:rsidDel="00000000" w:rsidR="00000000" w:rsidRPr="00000000">
        <w:rPr>
          <w:rtl w:val="0"/>
        </w:rPr>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line="276"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color w:val="000000"/>
          <w:sz w:val="22"/>
          <w:szCs w:val="22"/>
          <w:rtl w:val="0"/>
        </w:rPr>
        <w:t xml:space="preserve">____________________________________________</w:t>
      </w:r>
    </w:p>
    <w:p w:rsidR="00000000" w:rsidDel="00000000" w:rsidP="00000000" w:rsidRDefault="00000000" w:rsidRPr="00000000" w14:paraId="00000065">
      <w:pPr>
        <w:keepNext w:val="1"/>
        <w:pBdr>
          <w:top w:space="0" w:sz="0" w:val="nil"/>
          <w:left w:space="0" w:sz="0" w:val="nil"/>
          <w:bottom w:space="0" w:sz="0" w:val="nil"/>
          <w:right w:space="0" w:sz="0" w:val="nil"/>
          <w:between w:space="0" w:sz="0" w:val="nil"/>
        </w:pBdr>
        <w:spacing w:line="276" w:lineRule="auto"/>
        <w:ind w:left="0" w:hanging="2"/>
        <w:jc w:val="center"/>
        <w:rPr>
          <w:b w:val="1"/>
          <w:bCs w:val="1"/>
          <w:sz w:val="24"/>
          <w:szCs w:val="24"/>
        </w:rPr>
      </w:pPr>
      <w:bookmarkStart w:colFirst="0" w:colLast="0" w:name="_heading=h.gjdgxs" w:id="2"/>
      <w:bookmarkEnd w:id="2"/>
      <w:r w:rsidDel="00000000" w:rsidR="00000000" w:rsidRPr="00000000">
        <w:rPr>
          <w:b w:val="1"/>
          <w:bCs w:val="1"/>
          <w:sz w:val="24"/>
          <w:szCs w:val="24"/>
          <w:rtl w:val="0"/>
        </w:rPr>
        <w:t xml:space="preserve">PORTAL PANORAMA LTDA, </w:t>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pacing w:line="276" w:lineRule="auto"/>
        <w:ind w:left="0" w:hanging="2"/>
        <w:jc w:val="center"/>
        <w:rPr>
          <w:b w:val="1"/>
          <w:bCs w:val="1"/>
          <w:sz w:val="24"/>
          <w:szCs w:val="24"/>
        </w:rPr>
      </w:pPr>
      <w:r w:rsidDel="00000000" w:rsidR="00000000" w:rsidRPr="00000000">
        <w:rPr>
          <w:b w:val="1"/>
          <w:bCs w:val="1"/>
          <w:sz w:val="24"/>
          <w:szCs w:val="24"/>
          <w:rtl w:val="0"/>
        </w:rPr>
        <w:t xml:space="preserve">CNPJ: 55.273.914/0001-18</w:t>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pacing w:line="276" w:lineRule="auto"/>
        <w:ind w:left="0" w:hanging="2"/>
        <w:jc w:val="center"/>
        <w:rPr>
          <w:color w:val="000000"/>
          <w:sz w:val="22"/>
          <w:szCs w:val="22"/>
        </w:rPr>
      </w:pPr>
      <w:r w:rsidDel="00000000" w:rsidR="00000000" w:rsidRPr="00000000">
        <w:rPr>
          <w:color w:val="000000"/>
          <w:sz w:val="22"/>
          <w:szCs w:val="22"/>
          <w:rtl w:val="0"/>
        </w:rPr>
        <w:t xml:space="preserve">CONTRATADO</w:t>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line="276" w:lineRule="auto"/>
        <w:ind w:left="0" w:hanging="2"/>
        <w:rPr>
          <w:sz w:val="22"/>
          <w:szCs w:val="22"/>
        </w:rPr>
      </w:pPr>
      <w:r w:rsidDel="00000000" w:rsidR="00000000" w:rsidRPr="00000000">
        <w:rPr>
          <w:rtl w:val="0"/>
        </w:rPr>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line="276" w:lineRule="auto"/>
        <w:ind w:left="0" w:hanging="2"/>
        <w:rPr>
          <w:color w:val="000000"/>
          <w:sz w:val="22"/>
          <w:szCs w:val="22"/>
        </w:rPr>
      </w:pPr>
      <w:r w:rsidDel="00000000" w:rsidR="00000000" w:rsidRPr="00000000">
        <w:rPr>
          <w:color w:val="000000"/>
          <w:sz w:val="22"/>
          <w:szCs w:val="22"/>
          <w:rtl w:val="0"/>
        </w:rPr>
        <w:t xml:space="preserve">Testemunhas:</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4663"/>
          <w:tab w:val="left" w:leader="none" w:pos="4879"/>
          <w:tab w:val="left" w:leader="none" w:pos="5062"/>
          <w:tab w:val="left" w:leader="none" w:pos="8722"/>
        </w:tabs>
        <w:spacing w:line="276" w:lineRule="auto"/>
        <w:ind w:left="0" w:hanging="2"/>
        <w:jc w:val="both"/>
        <w:rPr>
          <w:color w:val="000000"/>
          <w:sz w:val="22"/>
          <w:szCs w:val="22"/>
        </w:rPr>
      </w:pPr>
      <w:r w:rsidDel="00000000" w:rsidR="00000000" w:rsidRPr="00000000">
        <w:rPr>
          <w:color w:val="000000"/>
          <w:sz w:val="22"/>
          <w:szCs w:val="22"/>
          <w:rtl w:val="0"/>
        </w:rPr>
        <w:t xml:space="preserve">_____________________________                      _____________________________</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4663"/>
          <w:tab w:val="left" w:leader="none" w:pos="4879"/>
          <w:tab w:val="left" w:leader="none" w:pos="5062"/>
          <w:tab w:val="left" w:leader="none" w:pos="8722"/>
        </w:tabs>
        <w:spacing w:line="276" w:lineRule="auto"/>
        <w:ind w:left="0" w:hanging="2"/>
        <w:jc w:val="both"/>
        <w:rPr>
          <w:color w:val="000000"/>
          <w:sz w:val="22"/>
          <w:szCs w:val="22"/>
        </w:rPr>
      </w:pPr>
      <w:r w:rsidDel="00000000" w:rsidR="00000000" w:rsidRPr="00000000">
        <w:rPr>
          <w:color w:val="000000"/>
          <w:sz w:val="22"/>
          <w:szCs w:val="22"/>
          <w:rtl w:val="0"/>
        </w:rPr>
        <w:t xml:space="preserve">CPF/MF:</w:t>
        <w:tab/>
        <w:tab/>
        <w:t xml:space="preserve">CPF/MF:</w:t>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701" w:right="1183" w:header="284" w:footer="4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tabs>
        <w:tab w:val="left" w:leader="none" w:pos="360"/>
        <w:tab w:val="left" w:leader="none" w:pos="990"/>
        <w:tab w:val="center" w:leader="none" w:pos="4252"/>
      </w:tabs>
      <w:ind w:left="2" w:hanging="4"/>
      <w:jc w:val="center"/>
      <w:rPr>
        <w:color w:val="000000"/>
        <w:sz w:val="40"/>
        <w:szCs w:val="40"/>
      </w:rPr>
    </w:pPr>
    <w:r w:rsidDel="00000000" w:rsidR="00000000" w:rsidRPr="00000000">
      <w:rPr>
        <w:b w:val="1"/>
        <w:bCs w:val="1"/>
        <w:color w:val="006600"/>
        <w:sz w:val="36"/>
        <w:szCs w:val="36"/>
      </w:rPr>
      <w:drawing>
        <wp:inline distB="0" distT="0" distL="0" distR="0">
          <wp:extent cx="2653811" cy="104267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u w:val="none"/>
      </w:rPr>
    </w:lvl>
    <w:lvl w:ilvl="1">
      <w:start w:val="3"/>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ED001F"/>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ED001F"/>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ED001F"/>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ED001F"/>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ED001F"/>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ED001F"/>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ED001F"/>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ED001F"/>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ED001F"/>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ED001F"/>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ED001F"/>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ED001F"/>
    <w:rPr>
      <w:rFonts w:cstheme="majorBidi" w:eastAsiaTheme="majorEastAsia"/>
      <w:color w:val="272727" w:themeColor="text1" w:themeTint="0000D8"/>
    </w:rPr>
  </w:style>
  <w:style w:type="character" w:styleId="TtuloChar" w:customStyle="1">
    <w:name w:val="Título Char"/>
    <w:basedOn w:val="Fontepargpadro"/>
    <w:link w:val="Ttulo"/>
    <w:uiPriority w:val="10"/>
    <w:rsid w:val="00ED001F"/>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ED001F"/>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ED001F"/>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ED001F"/>
    <w:rPr>
      <w:i w:val="1"/>
      <w:iCs w:val="1"/>
      <w:color w:val="404040" w:themeColor="text1" w:themeTint="0000BF"/>
    </w:rPr>
  </w:style>
  <w:style w:type="paragraph" w:styleId="PargrafodaLista">
    <w:name w:val="List Paragraph"/>
    <w:basedOn w:val="Normal"/>
    <w:uiPriority w:val="34"/>
    <w:qFormat w:val="1"/>
    <w:rsid w:val="00ED001F"/>
    <w:pPr>
      <w:ind w:left="720"/>
      <w:contextualSpacing w:val="1"/>
    </w:pPr>
  </w:style>
  <w:style w:type="character" w:styleId="nfaseIntensa">
    <w:name w:val="Intense Emphasis"/>
    <w:basedOn w:val="Fontepargpadro"/>
    <w:uiPriority w:val="21"/>
    <w:qFormat w:val="1"/>
    <w:rsid w:val="00ED001F"/>
    <w:rPr>
      <w:i w:val="1"/>
      <w:iCs w:val="1"/>
      <w:color w:val="2f5496" w:themeColor="accent1" w:themeShade="0000BF"/>
    </w:rPr>
  </w:style>
  <w:style w:type="paragraph" w:styleId="CitaoIntensa">
    <w:name w:val="Intense Quote"/>
    <w:basedOn w:val="Normal"/>
    <w:next w:val="Normal"/>
    <w:link w:val="CitaoIntensaChar"/>
    <w:uiPriority w:val="30"/>
    <w:qFormat w:val="1"/>
    <w:rsid w:val="00ED001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ED001F"/>
    <w:rPr>
      <w:i w:val="1"/>
      <w:iCs w:val="1"/>
      <w:color w:val="2f5496" w:themeColor="accent1" w:themeShade="0000BF"/>
    </w:rPr>
  </w:style>
  <w:style w:type="character" w:styleId="RefernciaIntensa">
    <w:name w:val="Intense Reference"/>
    <w:basedOn w:val="Fontepargpadro"/>
    <w:uiPriority w:val="32"/>
    <w:qFormat w:val="1"/>
    <w:rsid w:val="00ED001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XMqyl87iQ2ahm1oojH+EbgjUQ==">CgMxLjAyDmguYTBjNW91OGMyZDgwMg5oLmlxYWR4dXIzcGJyZDIIaC5namRneHM4AHIhMXhvOTlBY0FLNG52QUs4WTlzQkpxczRic1dFcEZuLUdZ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2025-11-05T19:36:00Z</dcterms:created>
  <dc:creator>iury matheus</dc:creator>
</cp:coreProperties>
</file>